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51" w:rsidRDefault="00C43F51" w:rsidP="00C43F51">
      <w:r>
        <w:rPr>
          <w:noProof/>
          <w:lang w:eastAsia="ru-RU"/>
        </w:rPr>
        <w:drawing>
          <wp:inline distT="0" distB="0" distL="0" distR="0">
            <wp:extent cx="5940425" cy="8392511"/>
            <wp:effectExtent l="0" t="0" r="3175" b="8890"/>
            <wp:docPr id="1" name="Рисунок 1" descr="C:\Users\Юрист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51" w:rsidRDefault="00C43F51" w:rsidP="00C43F51"/>
    <w:p w:rsidR="00C43F51" w:rsidRDefault="00C43F51" w:rsidP="00C43F51"/>
    <w:p w:rsidR="00C43F51" w:rsidRDefault="00C43F51" w:rsidP="00C43F51">
      <w:pPr>
        <w:pStyle w:val="20"/>
        <w:shd w:val="clear" w:color="auto" w:fill="auto"/>
        <w:spacing w:after="0" w:line="312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C43F51" w:rsidRPr="00D05A19" w:rsidRDefault="00C43F51" w:rsidP="00C43F51">
      <w:pPr>
        <w:pStyle w:val="20"/>
        <w:shd w:val="clear" w:color="auto" w:fill="auto"/>
        <w:spacing w:after="0" w:line="312" w:lineRule="exact"/>
        <w:jc w:val="left"/>
        <w:rPr>
          <w:color w:val="000000"/>
          <w:sz w:val="24"/>
          <w:szCs w:val="24"/>
          <w:lang w:eastAsia="ru-RU" w:bidi="ru-RU"/>
        </w:rPr>
      </w:pPr>
      <w:r w:rsidRPr="00D05A19">
        <w:rPr>
          <w:color w:val="000000"/>
          <w:sz w:val="24"/>
          <w:szCs w:val="24"/>
          <w:lang w:eastAsia="ru-RU" w:bidi="ru-RU"/>
        </w:rPr>
        <w:lastRenderedPageBreak/>
        <w:t>Р</w:t>
      </w:r>
      <w:r>
        <w:rPr>
          <w:color w:val="000000"/>
          <w:sz w:val="24"/>
          <w:szCs w:val="24"/>
          <w:lang w:eastAsia="ru-RU" w:bidi="ru-RU"/>
        </w:rPr>
        <w:t xml:space="preserve">ассмотрено и рекомендовано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     </w:t>
      </w:r>
      <w:r w:rsidRPr="00D05A19">
        <w:rPr>
          <w:color w:val="000000"/>
          <w:sz w:val="24"/>
          <w:szCs w:val="24"/>
          <w:lang w:eastAsia="ru-RU" w:bidi="ru-RU"/>
        </w:rPr>
        <w:t>УТВЕРЖДЕНО</w:t>
      </w:r>
    </w:p>
    <w:p w:rsidR="00C43F51" w:rsidRDefault="00C43F51" w:rsidP="00C43F51">
      <w:pPr>
        <w:pStyle w:val="20"/>
        <w:shd w:val="clear" w:color="auto" w:fill="auto"/>
        <w:spacing w:after="0" w:line="317" w:lineRule="exact"/>
        <w:ind w:left="20"/>
        <w:rPr>
          <w:color w:val="000000"/>
          <w:sz w:val="24"/>
          <w:szCs w:val="24"/>
          <w:lang w:eastAsia="ru-RU" w:bidi="ru-RU"/>
        </w:rPr>
      </w:pPr>
      <w:r w:rsidRPr="00D05A19">
        <w:rPr>
          <w:color w:val="000000"/>
          <w:sz w:val="24"/>
          <w:szCs w:val="24"/>
          <w:lang w:eastAsia="ru-RU" w:bidi="ru-RU"/>
        </w:rPr>
        <w:t xml:space="preserve">к утверждению на совете </w:t>
      </w:r>
      <w:r>
        <w:rPr>
          <w:color w:val="000000"/>
          <w:sz w:val="24"/>
          <w:szCs w:val="24"/>
          <w:lang w:eastAsia="ru-RU" w:bidi="ru-RU"/>
        </w:rPr>
        <w:t>тренеров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     </w:t>
      </w:r>
      <w:r w:rsidRPr="00D05A19">
        <w:rPr>
          <w:color w:val="000000"/>
          <w:sz w:val="24"/>
          <w:szCs w:val="24"/>
          <w:lang w:eastAsia="ru-RU" w:bidi="ru-RU"/>
        </w:rPr>
        <w:t xml:space="preserve">Приказом </w:t>
      </w:r>
      <w:r>
        <w:rPr>
          <w:color w:val="000000"/>
          <w:sz w:val="24"/>
          <w:szCs w:val="24"/>
          <w:lang w:eastAsia="ru-RU" w:bidi="ru-RU"/>
        </w:rPr>
        <w:t>директора</w:t>
      </w:r>
      <w:r w:rsidRPr="00D05A19">
        <w:rPr>
          <w:color w:val="000000"/>
          <w:sz w:val="24"/>
          <w:szCs w:val="24"/>
          <w:lang w:eastAsia="ru-RU" w:bidi="ru-RU"/>
        </w:rPr>
        <w:t xml:space="preserve"> МУ </w:t>
      </w:r>
      <w:r>
        <w:rPr>
          <w:color w:val="000000"/>
          <w:sz w:val="24"/>
          <w:szCs w:val="24"/>
          <w:lang w:eastAsia="ru-RU" w:bidi="ru-RU"/>
        </w:rPr>
        <w:t>ДО ДЮСШ</w:t>
      </w:r>
    </w:p>
    <w:p w:rsidR="00C43F51" w:rsidRPr="00D05A19" w:rsidRDefault="00C43F51" w:rsidP="00C43F51">
      <w:pPr>
        <w:pStyle w:val="20"/>
        <w:shd w:val="clear" w:color="auto" w:fill="auto"/>
        <w:spacing w:after="0" w:line="21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 ДО «ДЮСШ»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     от 21.02.2020 г № 34</w:t>
      </w:r>
    </w:p>
    <w:p w:rsidR="00C43F51" w:rsidRPr="00D05A19" w:rsidRDefault="00C43F51" w:rsidP="00C43F51">
      <w:pPr>
        <w:pStyle w:val="a9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Протокол от </w:t>
      </w:r>
      <w:r w:rsidRPr="00D05A19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0</w:t>
      </w:r>
      <w:r w:rsidRPr="00D05A19">
        <w:rPr>
          <w:rFonts w:ascii="Times New Roman" w:hAnsi="Times New Roman" w:cs="Times New Roman"/>
          <w:sz w:val="24"/>
          <w:szCs w:val="24"/>
          <w:lang w:eastAsia="ru-RU" w:bidi="ru-RU"/>
        </w:rPr>
        <w:t>.02.2020г. № 5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        </w:t>
      </w:r>
      <w:r w:rsidRPr="00D05A19">
        <w:rPr>
          <w:rFonts w:ascii="Times New Roman" w:hAnsi="Times New Roman" w:cs="Times New Roman"/>
          <w:sz w:val="24"/>
          <w:szCs w:val="24"/>
          <w:lang w:eastAsia="ru-RU" w:bidi="ru-RU"/>
        </w:rPr>
        <w:t>_____________Н.И. Антипин</w:t>
      </w:r>
    </w:p>
    <w:p w:rsidR="00C43F51" w:rsidRPr="00D05A19" w:rsidRDefault="00C43F51" w:rsidP="00C43F51">
      <w:pPr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</w:pPr>
    </w:p>
    <w:p w:rsidR="00C43F51" w:rsidRPr="00D05A19" w:rsidRDefault="00C43F51" w:rsidP="00C43F51">
      <w:pPr>
        <w:pStyle w:val="20"/>
        <w:shd w:val="clear" w:color="auto" w:fill="auto"/>
        <w:spacing w:after="0" w:line="312" w:lineRule="exact"/>
        <w:ind w:right="100"/>
        <w:rPr>
          <w:sz w:val="24"/>
          <w:szCs w:val="24"/>
        </w:rPr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D05A1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D05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9">
        <w:rPr>
          <w:rFonts w:ascii="Times New Roman" w:hAnsi="Times New Roman" w:cs="Times New Roman"/>
          <w:b/>
          <w:sz w:val="28"/>
          <w:szCs w:val="28"/>
        </w:rPr>
        <w:t xml:space="preserve">муниципального учреждения дополнительного образования </w:t>
      </w:r>
    </w:p>
    <w:p w:rsidR="00C43F51" w:rsidRPr="00D05A19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9">
        <w:rPr>
          <w:rFonts w:ascii="Times New Roman" w:hAnsi="Times New Roman" w:cs="Times New Roman"/>
          <w:b/>
          <w:sz w:val="28"/>
          <w:szCs w:val="28"/>
        </w:rPr>
        <w:t xml:space="preserve">«Детско-юношеская спортивная школа» </w:t>
      </w:r>
    </w:p>
    <w:p w:rsidR="00C43F51" w:rsidRPr="00D05A19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19">
        <w:rPr>
          <w:rFonts w:ascii="Times New Roman" w:hAnsi="Times New Roman" w:cs="Times New Roman"/>
          <w:b/>
          <w:sz w:val="28"/>
          <w:szCs w:val="28"/>
        </w:rPr>
        <w:t>за 2019 год.</w:t>
      </w:r>
    </w:p>
    <w:p w:rsidR="00C43F51" w:rsidRDefault="00C43F51" w:rsidP="00C43F51">
      <w:pPr>
        <w:pStyle w:val="a9"/>
        <w:jc w:val="center"/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47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C43F51" w:rsidRPr="00C24F09" w:rsidRDefault="00C43F51" w:rsidP="00C43F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C24F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Pr="00C24F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МУ ДО «ДЮСШ», ДЮСШ) </w:t>
      </w:r>
      <w:r w:rsidRPr="00C24F09">
        <w:rPr>
          <w:rFonts w:ascii="Times New Roman" w:hAnsi="Times New Roman" w:cs="Times New Roman"/>
          <w:sz w:val="28"/>
          <w:szCs w:val="28"/>
        </w:rPr>
        <w:t xml:space="preserve">проведено в соответствии </w:t>
      </w:r>
      <w:proofErr w:type="gramStart"/>
      <w:r w:rsidRPr="00C24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F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F09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4F09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24F09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F09">
        <w:rPr>
          <w:rFonts w:ascii="Times New Roman" w:hAnsi="Times New Roman" w:cs="Times New Roman"/>
          <w:sz w:val="28"/>
          <w:szCs w:val="28"/>
        </w:rPr>
        <w:t xml:space="preserve">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F51" w:rsidRPr="00C24F09" w:rsidRDefault="00C43F51" w:rsidP="00C43F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F09">
        <w:rPr>
          <w:rFonts w:ascii="Times New Roman" w:hAnsi="Times New Roman" w:cs="Times New Roman"/>
          <w:sz w:val="28"/>
          <w:szCs w:val="28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24F09">
        <w:rPr>
          <w:rFonts w:ascii="Times New Roman" w:hAnsi="Times New Roman" w:cs="Times New Roman"/>
          <w:sz w:val="28"/>
          <w:szCs w:val="28"/>
        </w:rPr>
        <w:tab/>
        <w:t xml:space="preserve">библиотечно-информационного </w:t>
      </w:r>
      <w:r w:rsidRPr="00C24F09">
        <w:rPr>
          <w:rFonts w:ascii="Times New Roman" w:hAnsi="Times New Roman" w:cs="Times New Roman"/>
          <w:sz w:val="28"/>
          <w:szCs w:val="28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C43F51" w:rsidRPr="00C24F09" w:rsidRDefault="00C43F51" w:rsidP="00C43F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F09">
        <w:rPr>
          <w:rFonts w:ascii="Times New Roman" w:hAnsi="Times New Roman" w:cs="Times New Roman"/>
          <w:sz w:val="28"/>
          <w:szCs w:val="28"/>
        </w:rPr>
        <w:t xml:space="preserve">представлены показатели деятельности организации.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C24F0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4F09">
        <w:rPr>
          <w:rFonts w:ascii="Times New Roman" w:hAnsi="Times New Roman" w:cs="Times New Roman"/>
          <w:sz w:val="28"/>
          <w:szCs w:val="28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C43F51" w:rsidRPr="00C24F0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09">
        <w:rPr>
          <w:rFonts w:ascii="Times New Roman" w:hAnsi="Times New Roman" w:cs="Times New Roman"/>
          <w:sz w:val="28"/>
          <w:szCs w:val="28"/>
        </w:rPr>
        <w:t>Отчет представляется учредителю, общественности и родителям (закон</w:t>
      </w:r>
      <w:r>
        <w:rPr>
          <w:rFonts w:ascii="Times New Roman" w:hAnsi="Times New Roman" w:cs="Times New Roman"/>
          <w:sz w:val="28"/>
          <w:szCs w:val="28"/>
        </w:rPr>
        <w:t xml:space="preserve">ным представителям)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F09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C24F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Pr="00C24F09">
        <w:rPr>
          <w:rFonts w:ascii="Times New Roman" w:hAnsi="Times New Roman" w:cs="Times New Roman"/>
          <w:sz w:val="28"/>
          <w:szCs w:val="28"/>
        </w:rPr>
        <w:t xml:space="preserve">»  в информационно-телекоммуникационной сети Интернет. </w:t>
      </w:r>
      <w:bookmarkStart w:id="0" w:name="_GoBack"/>
      <w:bookmarkEnd w:id="0"/>
    </w:p>
    <w:p w:rsidR="00C43F51" w:rsidRPr="00C24F09" w:rsidRDefault="00C43F51" w:rsidP="00C43F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51" w:rsidRPr="009E4E15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4E15">
        <w:rPr>
          <w:rFonts w:ascii="Times New Roman" w:hAnsi="Times New Roman" w:cs="Times New Roman"/>
          <w:b/>
          <w:sz w:val="28"/>
          <w:szCs w:val="28"/>
        </w:rPr>
        <w:t>АНАЛИТИЧЕСКАЯ ЧАСТЬ.</w:t>
      </w: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4F09">
        <w:rPr>
          <w:rFonts w:ascii="Times New Roman" w:hAnsi="Times New Roman" w:cs="Times New Roman"/>
          <w:b/>
          <w:sz w:val="28"/>
          <w:szCs w:val="28"/>
        </w:rPr>
        <w:t>Общие сведения об М</w:t>
      </w:r>
      <w:r>
        <w:rPr>
          <w:rFonts w:ascii="Times New Roman" w:hAnsi="Times New Roman" w:cs="Times New Roman"/>
          <w:b/>
          <w:sz w:val="28"/>
          <w:szCs w:val="28"/>
        </w:rPr>
        <w:t>У ДО «ДЮСШ» и организационно-</w:t>
      </w:r>
      <w:r w:rsidRPr="00C24F09">
        <w:rPr>
          <w:rFonts w:ascii="Times New Roman" w:hAnsi="Times New Roman" w:cs="Times New Roman"/>
          <w:b/>
          <w:sz w:val="28"/>
          <w:szCs w:val="28"/>
        </w:rPr>
        <w:t>правовое обеспечение образовательной деятельности</w:t>
      </w:r>
    </w:p>
    <w:p w:rsidR="00C43F51" w:rsidRPr="0069536B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36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учреждение дополнительного образования «Детско-юношеская спортивная школа» создано путём переименования на основании постановления Главы администрации муниципального района «Александрово-Заводский район» № 22 от «16» января 2017 года.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Полное наимено</w:t>
      </w:r>
      <w:r>
        <w:rPr>
          <w:rFonts w:ascii="Times New Roman" w:hAnsi="Times New Roman" w:cs="Times New Roman"/>
          <w:sz w:val="28"/>
          <w:szCs w:val="28"/>
        </w:rPr>
        <w:t>вание учреждения: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Муниципальное у</w:t>
      </w:r>
      <w:r w:rsidRPr="009E4E15">
        <w:rPr>
          <w:rFonts w:ascii="Times New Roman" w:hAnsi="Times New Roman" w:cs="Times New Roman"/>
          <w:sz w:val="28"/>
          <w:szCs w:val="28"/>
        </w:rPr>
        <w:t>чреждение дополнительного образования «</w:t>
      </w:r>
      <w:proofErr w:type="spellStart"/>
      <w:r w:rsidRPr="009E4E1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E4E15">
        <w:rPr>
          <w:rFonts w:ascii="Times New Roman" w:hAnsi="Times New Roman" w:cs="Times New Roman"/>
          <w:sz w:val="28"/>
          <w:szCs w:val="28"/>
        </w:rPr>
        <w:t xml:space="preserve"> - юношеская спортивная школа».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Сокращенное наименование Учреждения: МУ ДО «ДЮСШ».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Местонахождение (юридический адрес) Учреждения: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674640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9E4E1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Партизанская</w:t>
      </w:r>
      <w:r w:rsidRPr="009E4E15">
        <w:rPr>
          <w:rFonts w:ascii="Times New Roman" w:hAnsi="Times New Roman" w:cs="Times New Roman"/>
          <w:sz w:val="28"/>
          <w:szCs w:val="28"/>
        </w:rPr>
        <w:t>, дом №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 w:rsidRPr="009E4E15">
        <w:rPr>
          <w:rFonts w:ascii="Times New Roman" w:hAnsi="Times New Roman" w:cs="Times New Roman"/>
          <w:sz w:val="28"/>
          <w:szCs w:val="28"/>
        </w:rPr>
        <w:t>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9E4E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674640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9E4E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9E4E1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Партизанская</w:t>
      </w:r>
      <w:r w:rsidRPr="009E4E15">
        <w:rPr>
          <w:rFonts w:ascii="Times New Roman" w:hAnsi="Times New Roman" w:cs="Times New Roman"/>
          <w:sz w:val="28"/>
          <w:szCs w:val="28"/>
        </w:rPr>
        <w:t>, дом №</w:t>
      </w:r>
      <w:r>
        <w:rPr>
          <w:rFonts w:ascii="Times New Roman" w:hAnsi="Times New Roman" w:cs="Times New Roman"/>
          <w:sz w:val="28"/>
          <w:szCs w:val="28"/>
        </w:rPr>
        <w:t xml:space="preserve"> б/н.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 Учреждения является А</w:t>
      </w:r>
      <w:r w:rsidRPr="009E4E1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4E1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Александрово-Заводский «район».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9E4E1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E4E1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серия </w:t>
      </w:r>
      <w:r w:rsidRPr="0069536B">
        <w:rPr>
          <w:rFonts w:ascii="Times New Roman" w:hAnsi="Times New Roman" w:cs="Times New Roman"/>
          <w:sz w:val="28"/>
          <w:szCs w:val="28"/>
        </w:rPr>
        <w:t>75</w:t>
      </w:r>
      <w:r w:rsidRPr="009E4E15">
        <w:rPr>
          <w:rFonts w:ascii="Times New Roman" w:hAnsi="Times New Roman" w:cs="Times New Roman"/>
          <w:sz w:val="28"/>
          <w:szCs w:val="28"/>
        </w:rPr>
        <w:t>Л0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4E15">
        <w:rPr>
          <w:rFonts w:ascii="Times New Roman" w:hAnsi="Times New Roman" w:cs="Times New Roman"/>
          <w:sz w:val="28"/>
          <w:szCs w:val="28"/>
        </w:rPr>
        <w:t xml:space="preserve"> №000</w:t>
      </w:r>
      <w:r>
        <w:rPr>
          <w:rFonts w:ascii="Times New Roman" w:hAnsi="Times New Roman" w:cs="Times New Roman"/>
          <w:sz w:val="28"/>
          <w:szCs w:val="28"/>
        </w:rPr>
        <w:t>1186</w:t>
      </w:r>
      <w:r w:rsidRPr="009E4E15">
        <w:rPr>
          <w:rFonts w:ascii="Times New Roman" w:hAnsi="Times New Roman" w:cs="Times New Roman"/>
          <w:sz w:val="28"/>
          <w:szCs w:val="28"/>
        </w:rPr>
        <w:t xml:space="preserve">. Срок действия - </w:t>
      </w:r>
      <w:proofErr w:type="gramStart"/>
      <w:r w:rsidRPr="009E4E15">
        <w:rPr>
          <w:rFonts w:ascii="Times New Roman" w:hAnsi="Times New Roman" w:cs="Times New Roman"/>
          <w:sz w:val="28"/>
          <w:szCs w:val="28"/>
        </w:rPr>
        <w:t>бессрочная</w:t>
      </w:r>
      <w:proofErr w:type="gramEnd"/>
      <w:r w:rsidRPr="009E4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4E15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9E4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E4E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4E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4E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1047538000608, ИНН 7502001970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Собственником имущества Учреждения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E1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4E1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Александрово-Заводский «район»</w:t>
      </w:r>
      <w:r w:rsidRPr="009E4E15">
        <w:rPr>
          <w:rFonts w:ascii="Times New Roman" w:hAnsi="Times New Roman" w:cs="Times New Roman"/>
          <w:sz w:val="28"/>
          <w:szCs w:val="28"/>
        </w:rPr>
        <w:t xml:space="preserve"> (далее - Собственник).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>
        <w:rPr>
          <w:rFonts w:ascii="Times New Roman" w:hAnsi="Times New Roman" w:cs="Times New Roman"/>
          <w:sz w:val="28"/>
          <w:szCs w:val="28"/>
        </w:rPr>
        <w:t>Антипин Николай Иванович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Телефон: 8 (</w:t>
      </w:r>
      <w:r>
        <w:rPr>
          <w:rFonts w:ascii="Times New Roman" w:hAnsi="Times New Roman" w:cs="Times New Roman"/>
          <w:sz w:val="28"/>
          <w:szCs w:val="28"/>
        </w:rPr>
        <w:t>914</w:t>
      </w:r>
      <w:r w:rsidRPr="009E4E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514-87-04</w:t>
      </w:r>
    </w:p>
    <w:p w:rsidR="00C43F51" w:rsidRPr="0069536B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E15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69536B">
        <w:rPr>
          <w:rFonts w:ascii="Times New Roman" w:hAnsi="Times New Roman" w:cs="Times New Roman"/>
          <w:sz w:val="28"/>
          <w:szCs w:val="28"/>
          <w:lang w:val="en-US" w:bidi="en-US"/>
        </w:rPr>
        <w:t>-</w:t>
      </w:r>
      <w:r w:rsidRPr="009E4E15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69536B">
        <w:rPr>
          <w:rFonts w:ascii="Times New Roman" w:hAnsi="Times New Roman" w:cs="Times New Roman"/>
          <w:sz w:val="28"/>
          <w:szCs w:val="28"/>
          <w:lang w:val="en-US" w:bidi="en-US"/>
        </w:rPr>
        <w:t xml:space="preserve">: </w:t>
      </w:r>
      <w:hyperlink r:id="rId9" w:history="1">
        <w:r w:rsidRPr="00F976BC">
          <w:rPr>
            <w:rStyle w:val="ab"/>
            <w:rFonts w:ascii="Times New Roman" w:hAnsi="Times New Roman" w:cs="Times New Roman"/>
            <w:sz w:val="28"/>
            <w:szCs w:val="28"/>
            <w:lang w:val="en-US" w:bidi="en-US"/>
          </w:rPr>
          <w:t>djusch.alzav@mail.ru</w:t>
        </w:r>
      </w:hyperlink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Сайт:</w:t>
      </w:r>
      <w:hyperlink r:id="rId10" w:history="1">
        <w:r w:rsidRPr="00F976BC">
          <w:rPr>
            <w:rStyle w:val="ab"/>
            <w:rFonts w:ascii="Times New Roman" w:hAnsi="Times New Roman" w:cs="Times New Roman"/>
            <w:sz w:val="28"/>
            <w:szCs w:val="28"/>
          </w:rPr>
          <w:t xml:space="preserve"> http://</w:t>
        </w:r>
        <w:r w:rsidRPr="00F976B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69536B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F976B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dyus</w:t>
        </w:r>
        <w:proofErr w:type="spellEnd"/>
        <w:r w:rsidRPr="0069536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6B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alkz</w:t>
        </w:r>
        <w:proofErr w:type="spellEnd"/>
        <w:r w:rsidRPr="0069536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6B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zabedu</w:t>
        </w:r>
        <w:proofErr w:type="spellEnd"/>
        <w:r w:rsidRPr="0069536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6B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ДО «ДЮСШ»</w:t>
      </w:r>
      <w:r w:rsidRPr="00DC2748">
        <w:rPr>
          <w:rFonts w:ascii="Times New Roman" w:hAnsi="Times New Roman" w:cs="Times New Roman"/>
          <w:sz w:val="28"/>
          <w:szCs w:val="28"/>
        </w:rPr>
        <w:t xml:space="preserve"> филиалов и представительств не имеет.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 ДО «ДЮСШ» утвержден Постановлением администрации муниципального района «Александрово-Заводский район» № 26 от 18.01.2017 года.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Федерации, Законом Российской Федерации “Об образовании”,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 нормативными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E4E15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«Александрово-Заводский</w:t>
      </w:r>
      <w:r w:rsidRPr="009E4E1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йон»</w:t>
      </w:r>
      <w:r w:rsidRPr="009E4E15">
        <w:rPr>
          <w:rFonts w:ascii="Times New Roman" w:hAnsi="Times New Roman" w:cs="Times New Roman"/>
          <w:sz w:val="28"/>
          <w:szCs w:val="28"/>
        </w:rPr>
        <w:t>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МУ ДО «ДЮСШ» является юридическим лицом, имеет самостоятельный баланс, лицевой счет в территориальном органе Федерального казначейства по </w:t>
      </w:r>
      <w:r>
        <w:rPr>
          <w:rFonts w:ascii="Times New Roman" w:hAnsi="Times New Roman" w:cs="Times New Roman"/>
          <w:sz w:val="28"/>
          <w:szCs w:val="28"/>
        </w:rPr>
        <w:t>Забайкальскому краю</w:t>
      </w:r>
      <w:r w:rsidRPr="009E4E15">
        <w:rPr>
          <w:rFonts w:ascii="Times New Roman" w:hAnsi="Times New Roman" w:cs="Times New Roman"/>
          <w:sz w:val="28"/>
          <w:szCs w:val="28"/>
        </w:rPr>
        <w:t>, печать установленного образца, бланки и штампы со своим наименованием.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МУ ДО «ДЮСШ» от своего имени приобретает и осуществляет имущественные и личные неимущественные права, выполняет обязанности, </w:t>
      </w:r>
      <w:r w:rsidRPr="009E4E15">
        <w:rPr>
          <w:rFonts w:ascii="Times New Roman" w:hAnsi="Times New Roman" w:cs="Times New Roman"/>
          <w:sz w:val="28"/>
          <w:szCs w:val="28"/>
        </w:rPr>
        <w:lastRenderedPageBreak/>
        <w:t>выступает истцом и ответчиком в суде в соответствии с федеральными законами.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ДЮСШ средств, выделенных ему Учредителем на приобретение этого имущества.</w:t>
      </w:r>
    </w:p>
    <w:p w:rsidR="00C43F51" w:rsidRPr="009E4E1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15">
        <w:rPr>
          <w:rFonts w:ascii="Times New Roman" w:hAnsi="Times New Roman" w:cs="Times New Roman"/>
          <w:sz w:val="28"/>
          <w:szCs w:val="28"/>
        </w:rPr>
        <w:t xml:space="preserve"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</w:t>
      </w:r>
      <w:proofErr w:type="gramStart"/>
      <w:r w:rsidRPr="009E4E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4E15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 Учредитель.</w:t>
      </w:r>
    </w:p>
    <w:p w:rsidR="00C43F51" w:rsidRPr="009E4E15" w:rsidRDefault="00C43F51" w:rsidP="00C43F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C2748">
        <w:rPr>
          <w:rFonts w:ascii="Times New Roman" w:hAnsi="Times New Roman" w:cs="Times New Roman"/>
          <w:b/>
          <w:sz w:val="28"/>
          <w:szCs w:val="28"/>
        </w:rPr>
        <w:t>Система управления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, кадры</w:t>
      </w:r>
      <w:r w:rsidRPr="00DC2748">
        <w:rPr>
          <w:rFonts w:ascii="Times New Roman" w:hAnsi="Times New Roman" w:cs="Times New Roman"/>
          <w:b/>
          <w:sz w:val="28"/>
          <w:szCs w:val="28"/>
        </w:rPr>
        <w:t>.</w:t>
      </w:r>
    </w:p>
    <w:p w:rsidR="00C43F51" w:rsidRDefault="00C43F51" w:rsidP="00C43F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 xml:space="preserve">МУ ДО «ДЮСШ» осуществляют свою деятельность на основе Устава учреждения,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«Александрово-Заводский район» № 26 от 18.01.2017 года</w:t>
      </w:r>
      <w:r w:rsidRPr="00DC2748">
        <w:rPr>
          <w:rFonts w:ascii="Times New Roman" w:hAnsi="Times New Roman" w:cs="Times New Roman"/>
          <w:sz w:val="28"/>
          <w:szCs w:val="28"/>
        </w:rPr>
        <w:t>. Порядок организации управления ДЮСШ определен Уставом.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Общее руководство ДЮСШ осуществляется Учредителем. К орг</w:t>
      </w:r>
      <w:r>
        <w:rPr>
          <w:rFonts w:ascii="Times New Roman" w:hAnsi="Times New Roman" w:cs="Times New Roman"/>
          <w:sz w:val="28"/>
          <w:szCs w:val="28"/>
        </w:rPr>
        <w:t xml:space="preserve">анам управления ДЮСШ относятся: </w:t>
      </w:r>
      <w:r w:rsidRPr="00DC2748">
        <w:rPr>
          <w:rFonts w:ascii="Times New Roman" w:hAnsi="Times New Roman" w:cs="Times New Roman"/>
          <w:sz w:val="28"/>
          <w:szCs w:val="28"/>
        </w:rPr>
        <w:t>общее собрание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748">
        <w:rPr>
          <w:rFonts w:ascii="Times New Roman" w:hAnsi="Times New Roman" w:cs="Times New Roman"/>
          <w:sz w:val="28"/>
          <w:szCs w:val="28"/>
        </w:rPr>
        <w:t xml:space="preserve">коллектива, </w:t>
      </w:r>
      <w:r>
        <w:rPr>
          <w:rFonts w:ascii="Times New Roman" w:hAnsi="Times New Roman" w:cs="Times New Roman"/>
          <w:sz w:val="28"/>
          <w:szCs w:val="28"/>
        </w:rPr>
        <w:t>тренерский совет</w:t>
      </w:r>
      <w:r w:rsidRPr="00DC2748">
        <w:rPr>
          <w:rFonts w:ascii="Times New Roman" w:hAnsi="Times New Roman" w:cs="Times New Roman"/>
          <w:sz w:val="28"/>
          <w:szCs w:val="28"/>
        </w:rPr>
        <w:t>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Непосредственное управле</w:t>
      </w:r>
      <w:r>
        <w:rPr>
          <w:rFonts w:ascii="Times New Roman" w:hAnsi="Times New Roman" w:cs="Times New Roman"/>
          <w:sz w:val="28"/>
          <w:szCs w:val="28"/>
        </w:rPr>
        <w:t>ние осуществляется директором М</w:t>
      </w:r>
      <w:r w:rsidRPr="00DC2748">
        <w:rPr>
          <w:rFonts w:ascii="Times New Roman" w:hAnsi="Times New Roman" w:cs="Times New Roman"/>
          <w:sz w:val="28"/>
          <w:szCs w:val="28"/>
        </w:rPr>
        <w:t>У ДО «ДЮСШ».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Ежегодное планирование работы МУ ДО «ДЮСШ» осуществляется на учебный год. План работы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C2748">
        <w:rPr>
          <w:rFonts w:ascii="Times New Roman" w:hAnsi="Times New Roman" w:cs="Times New Roman"/>
          <w:sz w:val="28"/>
          <w:szCs w:val="28"/>
        </w:rPr>
        <w:t xml:space="preserve"> 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2748">
        <w:rPr>
          <w:rFonts w:ascii="Times New Roman" w:hAnsi="Times New Roman" w:cs="Times New Roman"/>
          <w:sz w:val="28"/>
          <w:szCs w:val="28"/>
        </w:rPr>
        <w:t xml:space="preserve"> учебный год утвержден директором ДЮСШ. На основании ежегодного плана работы ДЮСШ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274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DC2748">
        <w:rPr>
          <w:rFonts w:ascii="Times New Roman" w:hAnsi="Times New Roman" w:cs="Times New Roman"/>
          <w:sz w:val="28"/>
          <w:szCs w:val="28"/>
        </w:rPr>
        <w:t xml:space="preserve"> планирующие документы на учебный год.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2748">
        <w:rPr>
          <w:rFonts w:ascii="Times New Roman" w:hAnsi="Times New Roman" w:cs="Times New Roman"/>
          <w:sz w:val="28"/>
          <w:szCs w:val="28"/>
        </w:rPr>
        <w:t xml:space="preserve">онтроль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планов </w:t>
      </w:r>
      <w:r w:rsidRPr="00DC2748">
        <w:rPr>
          <w:rFonts w:ascii="Times New Roman" w:hAnsi="Times New Roman" w:cs="Times New Roman"/>
          <w:sz w:val="28"/>
          <w:szCs w:val="28"/>
        </w:rPr>
        <w:t>осуществляется на совещаниях при директоре.</w:t>
      </w:r>
    </w:p>
    <w:p w:rsidR="00C43F51" w:rsidRPr="00325394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Формой управления МУ ДО «ДЮСШ», основанной на при</w:t>
      </w:r>
      <w:r>
        <w:rPr>
          <w:rFonts w:ascii="Times New Roman" w:hAnsi="Times New Roman" w:cs="Times New Roman"/>
          <w:sz w:val="28"/>
          <w:szCs w:val="28"/>
        </w:rPr>
        <w:t xml:space="preserve">нципе самоуправления является тренерский </w:t>
      </w:r>
      <w:r w:rsidRPr="00DC2748">
        <w:rPr>
          <w:rFonts w:ascii="Times New Roman" w:hAnsi="Times New Roman" w:cs="Times New Roman"/>
          <w:sz w:val="28"/>
          <w:szCs w:val="28"/>
        </w:rPr>
        <w:t xml:space="preserve">совет. </w:t>
      </w:r>
      <w:proofErr w:type="gramStart"/>
      <w:r w:rsidRPr="00F1534A">
        <w:rPr>
          <w:rFonts w:ascii="Times New Roman" w:hAnsi="Times New Roman" w:cs="Times New Roman"/>
          <w:sz w:val="28"/>
          <w:szCs w:val="28"/>
        </w:rPr>
        <w:t>Компетенция тренерского совета: • рассмотрение образовательных программ Спортивной школы; • рассмотрение и утверждение методических направлений работы; • решение вопросов перевода учащихся на следующий год обучения; • рассмотрение вопроса об отчислении из Спортивной школы учащегося, достигшего возраста пятнадцати лет, за неисполнение или нарушение Устава Спортивной школы, правил внутреннего распорядка учащихся и иных локальных нормативных актов по вопросам организации и осуществления образовательной деятельности;</w:t>
      </w:r>
      <w:proofErr w:type="gramEnd"/>
      <w:r w:rsidRPr="00F1534A">
        <w:rPr>
          <w:rFonts w:ascii="Times New Roman" w:hAnsi="Times New Roman" w:cs="Times New Roman"/>
          <w:sz w:val="28"/>
          <w:szCs w:val="28"/>
        </w:rPr>
        <w:t xml:space="preserve"> • анализ качества образовательной деятельности, определение путей его повышения; • рассмотрение вопросов использования и совершенствования методов обучения и воспитания, образовательных технологий, электронного обучения; • определение путей совершенствования работы с родителями (законными представителями) учащихся; • рассмотрение вопросов повышения квалификации и переподготовки педагогических кадров; • организация выявления, </w:t>
      </w:r>
      <w:r w:rsidRPr="00F1534A">
        <w:rPr>
          <w:rFonts w:ascii="Times New Roman" w:hAnsi="Times New Roman" w:cs="Times New Roman"/>
          <w:sz w:val="28"/>
          <w:szCs w:val="28"/>
        </w:rPr>
        <w:lastRenderedPageBreak/>
        <w:t xml:space="preserve">обобщения, распространения, внедрения передового педагогического опыта среди работников Спортивной школы; • рассмотрение ежегодного отчета о результатах </w:t>
      </w:r>
      <w:proofErr w:type="spellStart"/>
      <w:r w:rsidRPr="00F153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1534A">
        <w:rPr>
          <w:rFonts w:ascii="Times New Roman" w:hAnsi="Times New Roman" w:cs="Times New Roman"/>
          <w:sz w:val="28"/>
          <w:szCs w:val="28"/>
        </w:rPr>
        <w:t xml:space="preserve">; • решение вопросов о внесении предложений в соответствующие органы о присвоении почетных званий педагогическим работникам Спортивной школы, представлении педагогических работников к правительственным наградам и другим видам поощрений; • выполнение </w:t>
      </w:r>
      <w:proofErr w:type="gramStart"/>
      <w:r w:rsidRPr="00F1534A">
        <w:rPr>
          <w:rFonts w:ascii="Times New Roman" w:hAnsi="Times New Roman" w:cs="Times New Roman"/>
          <w:sz w:val="28"/>
          <w:szCs w:val="28"/>
        </w:rPr>
        <w:t>иных функций, вытекающих из настоящего Устава и необходимости наиболее эффективной организации образовательной деятельности</w:t>
      </w:r>
      <w:r w:rsidRPr="00DC2748">
        <w:rPr>
          <w:rFonts w:ascii="Times New Roman" w:hAnsi="Times New Roman" w:cs="Times New Roman"/>
          <w:sz w:val="28"/>
          <w:szCs w:val="28"/>
        </w:rPr>
        <w:t xml:space="preserve"> Мероприятия по контролю образовательного процесса формируются</w:t>
      </w:r>
      <w:proofErr w:type="gramEnd"/>
      <w:r w:rsidRPr="00DC2748">
        <w:rPr>
          <w:rFonts w:ascii="Times New Roman" w:hAnsi="Times New Roman" w:cs="Times New Roman"/>
          <w:sz w:val="28"/>
          <w:szCs w:val="28"/>
        </w:rPr>
        <w:t xml:space="preserve"> в плане внутреннего контроля на основе годового плана работы.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25394">
        <w:rPr>
          <w:rFonts w:ascii="Times New Roman" w:hAnsi="Times New Roman" w:cs="Times New Roman"/>
          <w:sz w:val="28"/>
          <w:szCs w:val="28"/>
        </w:rPr>
        <w:t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В соответствии с планами работ проводятся совещания при директоре, на кот</w:t>
      </w:r>
      <w:r>
        <w:rPr>
          <w:rFonts w:ascii="Times New Roman" w:hAnsi="Times New Roman" w:cs="Times New Roman"/>
          <w:sz w:val="28"/>
          <w:szCs w:val="28"/>
        </w:rPr>
        <w:t>орых обсуждаются вопросы учебно-</w:t>
      </w:r>
      <w:r w:rsidRPr="00DC2748">
        <w:rPr>
          <w:rFonts w:ascii="Times New Roman" w:hAnsi="Times New Roman" w:cs="Times New Roman"/>
          <w:sz w:val="28"/>
          <w:szCs w:val="28"/>
        </w:rPr>
        <w:t>методического обеспечения, методики обучения и совершенствования двигательным навыкам, формы, средства и методы проведения учебных занятий и другие вопросы.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На период подготовки и проведения спортивно - массовых мероприятий, поездок на соревнования, проведения открытых занятий приказом директора создается рабочая группа или назначается ответственный за проведение данного мероприятия.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ая нормативная и организационно-</w:t>
      </w:r>
      <w:r w:rsidRPr="00DC2748">
        <w:rPr>
          <w:rFonts w:ascii="Times New Roman" w:hAnsi="Times New Roman" w:cs="Times New Roman"/>
          <w:sz w:val="28"/>
          <w:szCs w:val="28"/>
        </w:rPr>
        <w:t>распорядительная документация соответствует уставу МУ ДО «ДЮСШ» и действующему законодательству.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Локальные акты регулируют основные вопросы управления и организации деятельности образовательного учреждения.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Все действующие в МУ ДО «ДЮСШ» положения разработаны, согласованны и утверждены в установленном порядке.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С целью поддержания соответствующего качества документов регулярно ведется пересмотр и актуализация локальной нормативной базы МУ ДО «ДЮСШ».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>Должности работников ДЮСШ определены штатным расписанием, утвержденным директором МУ ДО «ДЮСШ»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</w:t>
      </w:r>
      <w:r w:rsidRPr="00DC2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осуществляют 5 (пять) тренеров-преподавателей.</w:t>
      </w:r>
    </w:p>
    <w:p w:rsidR="00C43F51" w:rsidRPr="00D933A5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работающих в ДЮСШ тренеров-преподавателей: 1</w:t>
      </w:r>
      <w:r w:rsidRPr="00D9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3A5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33A5">
        <w:rPr>
          <w:rFonts w:ascii="Times New Roman" w:hAnsi="Times New Roman" w:cs="Times New Roman"/>
          <w:sz w:val="28"/>
          <w:szCs w:val="28"/>
        </w:rPr>
        <w:t>т высшее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4- </w:t>
      </w:r>
      <w:r w:rsidRPr="00D933A5">
        <w:rPr>
          <w:rFonts w:ascii="Times New Roman" w:hAnsi="Times New Roman" w:cs="Times New Roman"/>
          <w:sz w:val="28"/>
          <w:szCs w:val="28"/>
        </w:rPr>
        <w:t>имеют 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A5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3A5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33A5">
        <w:rPr>
          <w:rFonts w:ascii="Times New Roman" w:hAnsi="Times New Roman" w:cs="Times New Roman"/>
          <w:sz w:val="28"/>
          <w:szCs w:val="28"/>
        </w:rPr>
        <w:t>т высшее педагогическое образования.</w:t>
      </w:r>
    </w:p>
    <w:p w:rsidR="00C43F51" w:rsidRPr="00DC2748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курсы повышения квалификации прошел 1 тренер, и директор учреждения.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748">
        <w:rPr>
          <w:rFonts w:ascii="Times New Roman" w:hAnsi="Times New Roman" w:cs="Times New Roman"/>
          <w:sz w:val="28"/>
          <w:szCs w:val="28"/>
        </w:rPr>
        <w:t xml:space="preserve">Обязанности работников определяются должностными инструкциями, разработанными в соответствии с типовыми должностными инструкциями, с учетом специфики работы образовательного учреждения. Должностные инструкции сотрудников пересматриваются и актуализируются </w:t>
      </w:r>
      <w:r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DC2748">
        <w:rPr>
          <w:rFonts w:ascii="Times New Roman" w:hAnsi="Times New Roman" w:cs="Times New Roman"/>
          <w:sz w:val="28"/>
          <w:szCs w:val="28"/>
        </w:rPr>
        <w:t>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1534A">
        <w:rPr>
          <w:rFonts w:ascii="Times New Roman" w:hAnsi="Times New Roman" w:cs="Times New Roman"/>
          <w:b/>
          <w:sz w:val="28"/>
          <w:szCs w:val="28"/>
        </w:rPr>
        <w:t>Организация и содержание образовательного процесса</w:t>
      </w:r>
      <w:bookmarkEnd w:id="1"/>
    </w:p>
    <w:p w:rsidR="00C43F51" w:rsidRPr="00F1534A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51" w:rsidRPr="00F1534A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4A">
        <w:rPr>
          <w:rFonts w:ascii="Times New Roman" w:hAnsi="Times New Roman" w:cs="Times New Roman"/>
          <w:sz w:val="28"/>
          <w:szCs w:val="28"/>
        </w:rPr>
        <w:t>Учреждение самостоятельно осуществляет образовательный процесс в соответствии с лицензией.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4A">
        <w:rPr>
          <w:rFonts w:ascii="Times New Roman" w:hAnsi="Times New Roman" w:cs="Times New Roman"/>
          <w:sz w:val="28"/>
          <w:szCs w:val="28"/>
        </w:rPr>
        <w:t xml:space="preserve">Определено право на ведение образовательной деятельности по общеразвивающим и предпрофессиональным программам по видам спорта. </w:t>
      </w:r>
      <w:proofErr w:type="gramStart"/>
      <w:r w:rsidRPr="00F1534A">
        <w:rPr>
          <w:rFonts w:ascii="Times New Roman" w:hAnsi="Times New Roman" w:cs="Times New Roman"/>
          <w:sz w:val="28"/>
          <w:szCs w:val="28"/>
        </w:rPr>
        <w:t>Фактически в ДЮСШ реализуется 4 общеразвивающие программы, (</w:t>
      </w:r>
      <w:r>
        <w:rPr>
          <w:rFonts w:ascii="Times New Roman" w:hAnsi="Times New Roman" w:cs="Times New Roman"/>
          <w:sz w:val="28"/>
          <w:szCs w:val="28"/>
        </w:rPr>
        <w:t>волейбол</w:t>
      </w:r>
      <w:r w:rsidRPr="00F15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F1534A">
        <w:rPr>
          <w:rFonts w:ascii="Times New Roman" w:hAnsi="Times New Roman" w:cs="Times New Roman"/>
          <w:sz w:val="28"/>
          <w:szCs w:val="28"/>
        </w:rPr>
        <w:t xml:space="preserve">футбол, </w:t>
      </w:r>
      <w:r>
        <w:rPr>
          <w:rFonts w:ascii="Times New Roman" w:hAnsi="Times New Roman" w:cs="Times New Roman"/>
          <w:sz w:val="28"/>
          <w:szCs w:val="28"/>
        </w:rPr>
        <w:t>тяжелая</w:t>
      </w:r>
      <w:r w:rsidRPr="00F1534A">
        <w:rPr>
          <w:rFonts w:ascii="Times New Roman" w:hAnsi="Times New Roman" w:cs="Times New Roman"/>
          <w:sz w:val="28"/>
          <w:szCs w:val="28"/>
        </w:rPr>
        <w:t xml:space="preserve"> атлетика, 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F1534A">
        <w:rPr>
          <w:rFonts w:ascii="Times New Roman" w:hAnsi="Times New Roman" w:cs="Times New Roman"/>
          <w:sz w:val="28"/>
          <w:szCs w:val="28"/>
        </w:rPr>
        <w:t>) и 4 предпрофессиональных программы (</w:t>
      </w:r>
      <w:r>
        <w:rPr>
          <w:rFonts w:ascii="Times New Roman" w:hAnsi="Times New Roman" w:cs="Times New Roman"/>
          <w:sz w:val="28"/>
          <w:szCs w:val="28"/>
        </w:rPr>
        <w:t>волейбол</w:t>
      </w:r>
      <w:r w:rsidRPr="00F15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F1534A">
        <w:rPr>
          <w:rFonts w:ascii="Times New Roman" w:hAnsi="Times New Roman" w:cs="Times New Roman"/>
          <w:sz w:val="28"/>
          <w:szCs w:val="28"/>
        </w:rPr>
        <w:t xml:space="preserve">футбол, </w:t>
      </w:r>
      <w:r>
        <w:rPr>
          <w:rFonts w:ascii="Times New Roman" w:hAnsi="Times New Roman" w:cs="Times New Roman"/>
          <w:sz w:val="28"/>
          <w:szCs w:val="28"/>
        </w:rPr>
        <w:t>тяжелая</w:t>
      </w:r>
      <w:r w:rsidRPr="00F1534A">
        <w:rPr>
          <w:rFonts w:ascii="Times New Roman" w:hAnsi="Times New Roman" w:cs="Times New Roman"/>
          <w:sz w:val="28"/>
          <w:szCs w:val="28"/>
        </w:rPr>
        <w:t xml:space="preserve"> атлетика, 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F1534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1534A">
        <w:rPr>
          <w:rFonts w:ascii="Times New Roman" w:hAnsi="Times New Roman" w:cs="Times New Roman"/>
          <w:sz w:val="28"/>
          <w:szCs w:val="28"/>
        </w:rPr>
        <w:t xml:space="preserve"> Количество групп и обучающихся </w:t>
      </w:r>
      <w:proofErr w:type="gramStart"/>
      <w:r w:rsidRPr="00F1534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F1534A">
        <w:rPr>
          <w:rFonts w:ascii="Times New Roman" w:hAnsi="Times New Roman" w:cs="Times New Roman"/>
          <w:sz w:val="28"/>
          <w:szCs w:val="28"/>
        </w:rPr>
        <w:t xml:space="preserve"> в таблице. На момент </w:t>
      </w:r>
      <w:proofErr w:type="spellStart"/>
      <w:r w:rsidRPr="00F153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1534A">
        <w:rPr>
          <w:rFonts w:ascii="Times New Roman" w:hAnsi="Times New Roman" w:cs="Times New Roman"/>
          <w:sz w:val="28"/>
          <w:szCs w:val="28"/>
        </w:rPr>
        <w:t xml:space="preserve"> контингент </w:t>
      </w:r>
      <w:proofErr w:type="gramStart"/>
      <w:r w:rsidRPr="00F153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34A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F1534A">
        <w:rPr>
          <w:rFonts w:ascii="Times New Roman" w:hAnsi="Times New Roman" w:cs="Times New Roman"/>
          <w:sz w:val="28"/>
          <w:szCs w:val="28"/>
        </w:rPr>
        <w:t xml:space="preserve"> обучающихся. Форма обучения очная. Возраст обучающихся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534A">
        <w:rPr>
          <w:rFonts w:ascii="Times New Roman" w:hAnsi="Times New Roman" w:cs="Times New Roman"/>
          <w:sz w:val="28"/>
          <w:szCs w:val="28"/>
        </w:rPr>
        <w:t xml:space="preserve"> до 18 лет. Нормативной базой для приема служит действующее законодательство, Устав ДЮСШ, Правила приема </w:t>
      </w:r>
      <w:r>
        <w:rPr>
          <w:rFonts w:ascii="Times New Roman" w:hAnsi="Times New Roman" w:cs="Times New Roman"/>
          <w:sz w:val="28"/>
          <w:szCs w:val="28"/>
        </w:rPr>
        <w:t xml:space="preserve">и отчисления </w:t>
      </w:r>
      <w:r w:rsidRPr="00F1534A">
        <w:rPr>
          <w:rFonts w:ascii="Times New Roman" w:hAnsi="Times New Roman" w:cs="Times New Roman"/>
          <w:sz w:val="28"/>
          <w:szCs w:val="28"/>
        </w:rPr>
        <w:t>в МУ ДО «ДЮСШ».</w:t>
      </w:r>
    </w:p>
    <w:p w:rsidR="00C43F51" w:rsidRPr="00D77D4B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DE5">
        <w:rPr>
          <w:rStyle w:val="0pt"/>
          <w:rFonts w:eastAsiaTheme="minorHAnsi"/>
          <w:sz w:val="28"/>
          <w:szCs w:val="28"/>
        </w:rPr>
        <w:t>Цели</w:t>
      </w:r>
      <w:r w:rsidRPr="00624DE5">
        <w:rPr>
          <w:rFonts w:ascii="Times New Roman" w:hAnsi="Times New Roman" w:cs="Times New Roman"/>
          <w:i/>
          <w:sz w:val="28"/>
          <w:szCs w:val="28"/>
        </w:rPr>
        <w:t xml:space="preserve"> деятельности Учреждения</w:t>
      </w:r>
      <w:r w:rsidRPr="00D77D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D4B">
        <w:rPr>
          <w:rFonts w:ascii="Times New Roman" w:hAnsi="Times New Roman" w:cs="Times New Roman"/>
          <w:sz w:val="28"/>
          <w:szCs w:val="28"/>
        </w:rPr>
        <w:t xml:space="preserve">создание организационно - педагогических условий для профессионального, социального, личностного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D4B">
        <w:rPr>
          <w:rFonts w:ascii="Times New Roman" w:hAnsi="Times New Roman" w:cs="Times New Roman"/>
          <w:sz w:val="28"/>
          <w:szCs w:val="28"/>
        </w:rPr>
        <w:t>амоопределения, самореализации и развития ребенка.</w:t>
      </w:r>
    </w:p>
    <w:p w:rsidR="00C43F51" w:rsidRPr="00D77D4B" w:rsidRDefault="00C43F51" w:rsidP="00C43F51">
      <w:pPr>
        <w:pStyle w:val="a9"/>
        <w:ind w:firstLine="600"/>
        <w:rPr>
          <w:rFonts w:ascii="Times New Roman" w:hAnsi="Times New Roman" w:cs="Times New Roman"/>
          <w:sz w:val="28"/>
          <w:szCs w:val="28"/>
        </w:rPr>
      </w:pPr>
      <w:r w:rsidRPr="00D77D4B">
        <w:rPr>
          <w:rFonts w:ascii="Times New Roman" w:hAnsi="Times New Roman" w:cs="Times New Roman"/>
          <w:sz w:val="28"/>
          <w:szCs w:val="28"/>
        </w:rPr>
        <w:t>Основная цель конкретизируется следующими задачами: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создать условия для проявления и развития разнообразных индивидуальных способностей детей;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воспитать и практически подготовить свободного, самостоятельного, творческого, профессионально - ориентированного гражданина, способного к сотрудничеству в интересах человека, общества, государства;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развивать и реализовать интеллектуальный потенциал, физических способностей личности ребенка, сформировать интерес и мотивировать к творческой и исследовательской деятельности;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раскрыть и реализовать творческий потенциал педагога;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</w:t>
      </w:r>
      <w:proofErr w:type="spellStart"/>
      <w:r w:rsidRPr="00D77D4B">
        <w:rPr>
          <w:sz w:val="28"/>
          <w:szCs w:val="28"/>
        </w:rPr>
        <w:t>ним</w:t>
      </w:r>
      <w:r>
        <w:rPr>
          <w:sz w:val="28"/>
          <w:szCs w:val="28"/>
        </w:rPr>
        <w:t>у</w:t>
      </w:r>
      <w:proofErr w:type="spellEnd"/>
      <w:r w:rsidRPr="00D77D4B">
        <w:rPr>
          <w:sz w:val="28"/>
          <w:szCs w:val="28"/>
        </w:rPr>
        <w:t>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создать благоприятные услови</w:t>
      </w:r>
      <w:r>
        <w:rPr>
          <w:sz w:val="28"/>
          <w:szCs w:val="28"/>
        </w:rPr>
        <w:t xml:space="preserve">я для повышения качества </w:t>
      </w:r>
      <w:proofErr w:type="gramStart"/>
      <w:r>
        <w:rPr>
          <w:sz w:val="28"/>
          <w:szCs w:val="28"/>
        </w:rPr>
        <w:t>учебно</w:t>
      </w:r>
      <w:r w:rsidRPr="00D77D4B">
        <w:rPr>
          <w:sz w:val="28"/>
          <w:szCs w:val="28"/>
        </w:rPr>
        <w:t>- тренировочного</w:t>
      </w:r>
      <w:proofErr w:type="gramEnd"/>
      <w:r w:rsidRPr="00D77D4B">
        <w:rPr>
          <w:sz w:val="28"/>
          <w:szCs w:val="28"/>
        </w:rPr>
        <w:t xml:space="preserve"> процесса;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содействовать выработки у учащихся привычки к регулярным занятиям спортом;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сформировать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развивать положительную мотивацию в преодолении трудностей через воспитание моральных и волевых качеств;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after="262" w:line="322" w:lineRule="exact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развивать и совершенствовать уровень общей и специальной подготовки на соответствующих этапах подготовки.</w:t>
      </w:r>
    </w:p>
    <w:p w:rsidR="00C43F51" w:rsidRPr="00624DE5" w:rsidRDefault="00C43F51" w:rsidP="00C43F51">
      <w:pPr>
        <w:pStyle w:val="a9"/>
        <w:ind w:firstLine="600"/>
        <w:rPr>
          <w:rFonts w:ascii="Times New Roman" w:hAnsi="Times New Roman" w:cs="Times New Roman"/>
          <w:i/>
          <w:sz w:val="28"/>
          <w:szCs w:val="28"/>
        </w:rPr>
      </w:pPr>
      <w:r w:rsidRPr="00624DE5">
        <w:rPr>
          <w:rFonts w:ascii="Times New Roman" w:hAnsi="Times New Roman" w:cs="Times New Roman"/>
          <w:i/>
          <w:sz w:val="28"/>
          <w:szCs w:val="28"/>
        </w:rPr>
        <w:t>Приоритетные направления работы МБОУ ДО «ДЮСШ»:</w:t>
      </w:r>
    </w:p>
    <w:p w:rsidR="00C43F51" w:rsidRPr="00D77D4B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D77D4B">
        <w:rPr>
          <w:rFonts w:ascii="Times New Roman" w:hAnsi="Times New Roman" w:cs="Times New Roman"/>
          <w:sz w:val="28"/>
          <w:szCs w:val="28"/>
        </w:rPr>
        <w:t>рганизационная работа: постановка учебно-тренировочного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D4B">
        <w:rPr>
          <w:rFonts w:ascii="Times New Roman" w:hAnsi="Times New Roman" w:cs="Times New Roman"/>
          <w:sz w:val="28"/>
          <w:szCs w:val="28"/>
        </w:rPr>
        <w:t xml:space="preserve"> воспитательная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D4B">
        <w:rPr>
          <w:rFonts w:ascii="Times New Roman" w:hAnsi="Times New Roman" w:cs="Times New Roman"/>
          <w:sz w:val="28"/>
          <w:szCs w:val="28"/>
        </w:rPr>
        <w:t xml:space="preserve"> повышение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F51" w:rsidRPr="00D77D4B" w:rsidRDefault="00C43F51" w:rsidP="00C43F5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агитационно-</w:t>
      </w:r>
      <w:r w:rsidRPr="00D77D4B">
        <w:rPr>
          <w:rFonts w:ascii="Times New Roman" w:hAnsi="Times New Roman" w:cs="Times New Roman"/>
          <w:sz w:val="28"/>
          <w:szCs w:val="28"/>
        </w:rPr>
        <w:t>пропагандистская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F51" w:rsidRPr="00D77D4B" w:rsidRDefault="00C43F51" w:rsidP="00C43F5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77D4B">
        <w:rPr>
          <w:rFonts w:ascii="Times New Roman" w:hAnsi="Times New Roman" w:cs="Times New Roman"/>
          <w:sz w:val="28"/>
          <w:szCs w:val="28"/>
        </w:rPr>
        <w:t>абота с общеобразовательной школой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F51" w:rsidRPr="00D77D4B" w:rsidRDefault="00C43F51" w:rsidP="00C43F5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77D4B">
        <w:rPr>
          <w:rFonts w:ascii="Times New Roman" w:hAnsi="Times New Roman" w:cs="Times New Roman"/>
          <w:sz w:val="28"/>
          <w:szCs w:val="28"/>
        </w:rPr>
        <w:t>инансово-хозяйственная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F51" w:rsidRDefault="00C43F51" w:rsidP="00C43F5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77D4B">
        <w:rPr>
          <w:rFonts w:ascii="Times New Roman" w:hAnsi="Times New Roman" w:cs="Times New Roman"/>
          <w:sz w:val="28"/>
          <w:szCs w:val="28"/>
        </w:rPr>
        <w:t>нутришкольный</w:t>
      </w:r>
      <w:proofErr w:type="spellEnd"/>
      <w:r w:rsidRPr="00D77D4B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F51" w:rsidRPr="00624DE5" w:rsidRDefault="00C43F51" w:rsidP="00C43F51">
      <w:pPr>
        <w:pStyle w:val="a9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24DE5">
        <w:rPr>
          <w:rFonts w:ascii="Times New Roman" w:hAnsi="Times New Roman" w:cs="Times New Roman"/>
          <w:i/>
          <w:sz w:val="28"/>
          <w:szCs w:val="28"/>
        </w:rPr>
        <w:t xml:space="preserve">К компетенции учреждения относится: 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>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подбор, прием на работу и расстановка кадров; ответственность за уровень их квалификации;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разработка и утверждение образовательных программ и учебных планов;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разработка и утверждение годовых календарных учебных графиков;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установление структуры управления деятельностью Учреждения, штатного расписания, распределение должностных обязанностей;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разработка и принятие правил внутреннего трудового распорядка Учреждения, иных локальных актов;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самостоятельное формирование контингента обучающихся (воспитанников) в пределах </w:t>
      </w:r>
      <w:r>
        <w:rPr>
          <w:sz w:val="28"/>
          <w:szCs w:val="28"/>
        </w:rPr>
        <w:t>муниципального задания</w:t>
      </w:r>
      <w:r w:rsidRPr="00D77D4B">
        <w:rPr>
          <w:sz w:val="28"/>
          <w:szCs w:val="28"/>
        </w:rPr>
        <w:t>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выбор форм, методов и средств организации образовательного процесса;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определение формы, порядка и периодичности </w:t>
      </w:r>
      <w:r>
        <w:rPr>
          <w:sz w:val="28"/>
          <w:szCs w:val="28"/>
        </w:rPr>
        <w:t>промежуточной сдачи контрольно-</w:t>
      </w:r>
      <w:r w:rsidRPr="00D77D4B">
        <w:rPr>
          <w:sz w:val="28"/>
          <w:szCs w:val="28"/>
        </w:rPr>
        <w:t>переводных нормативов по общей физической подготовке, специальной физической подготовке и технико-тактической подготовке;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проведение традиционных мероприятий и соревнований среди обучающихся (воспитанников) Учреждения, согласно утвержденно</w:t>
      </w:r>
      <w:r>
        <w:rPr>
          <w:sz w:val="28"/>
          <w:szCs w:val="28"/>
        </w:rPr>
        <w:t>му</w:t>
      </w:r>
      <w:r w:rsidRPr="00D77D4B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D77D4B">
        <w:rPr>
          <w:sz w:val="28"/>
          <w:szCs w:val="28"/>
        </w:rPr>
        <w:t xml:space="preserve"> работы;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участие в летней оздоровительной кампании, организации досуга обучающихся (воспитанников);</w:t>
      </w:r>
    </w:p>
    <w:p w:rsidR="00C43F51" w:rsidRPr="00D77D4B" w:rsidRDefault="00C43F51" w:rsidP="00C43F51">
      <w:pPr>
        <w:pStyle w:val="6"/>
        <w:numPr>
          <w:ilvl w:val="0"/>
          <w:numId w:val="6"/>
        </w:numPr>
        <w:shd w:val="clear" w:color="auto" w:fill="auto"/>
        <w:spacing w:after="300"/>
        <w:ind w:left="20" w:right="20" w:firstLine="580"/>
        <w:jc w:val="both"/>
        <w:rPr>
          <w:sz w:val="28"/>
          <w:szCs w:val="28"/>
        </w:rPr>
      </w:pPr>
      <w:r w:rsidRPr="00D77D4B">
        <w:rPr>
          <w:sz w:val="28"/>
          <w:szCs w:val="28"/>
        </w:rPr>
        <w:t xml:space="preserve"> Учреждение обеспечивает </w:t>
      </w:r>
      <w:r>
        <w:rPr>
          <w:sz w:val="28"/>
          <w:szCs w:val="28"/>
        </w:rPr>
        <w:t>в</w:t>
      </w:r>
      <w:r w:rsidRPr="00D77D4B">
        <w:rPr>
          <w:sz w:val="28"/>
          <w:szCs w:val="28"/>
        </w:rPr>
        <w:t>едение официального сайта.</w:t>
      </w:r>
    </w:p>
    <w:p w:rsidR="00C43F51" w:rsidRDefault="00C43F51" w:rsidP="00C43F51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Количество групп по видам спорта, этапам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51" w:rsidRPr="009769C9" w:rsidRDefault="00C43F51" w:rsidP="00C43F51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tbl>
      <w:tblPr>
        <w:tblW w:w="96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984"/>
        <w:gridCol w:w="994"/>
        <w:gridCol w:w="850"/>
        <w:gridCol w:w="994"/>
        <w:gridCol w:w="994"/>
        <w:gridCol w:w="1133"/>
        <w:gridCol w:w="1286"/>
      </w:tblGrid>
      <w:tr w:rsidR="00C43F51" w:rsidTr="00112188">
        <w:trPr>
          <w:trHeight w:hRule="exact" w:val="34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lastRenderedPageBreak/>
              <w:t>Отделение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Групп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Человек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30"/>
              </w:rPr>
              <w:t>Всего</w:t>
            </w:r>
          </w:p>
          <w:p w:rsidR="00C43F51" w:rsidRDefault="00C43F51" w:rsidP="00112188">
            <w:pPr>
              <w:pStyle w:val="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30"/>
              </w:rPr>
              <w:t>человек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3F51" w:rsidRDefault="00C43F51" w:rsidP="00112188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СОГ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ГНП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СОГ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ГНП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ТГ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/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Баскетбол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31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26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Тяжелая атлетика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35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Мини-футбол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45</w:t>
            </w:r>
          </w:p>
        </w:tc>
      </w:tr>
      <w:tr w:rsidR="00C43F51" w:rsidTr="00112188">
        <w:trPr>
          <w:trHeight w:hRule="exact" w:val="34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137</w:t>
            </w:r>
          </w:p>
        </w:tc>
      </w:tr>
    </w:tbl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19 детей посещает две секции одновременно.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Количество групп по видам спорта, этапам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51" w:rsidRPr="009769C9" w:rsidRDefault="00C43F51" w:rsidP="00C43F51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tbl>
      <w:tblPr>
        <w:tblW w:w="96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984"/>
        <w:gridCol w:w="994"/>
        <w:gridCol w:w="850"/>
        <w:gridCol w:w="994"/>
        <w:gridCol w:w="994"/>
        <w:gridCol w:w="1133"/>
        <w:gridCol w:w="1286"/>
      </w:tblGrid>
      <w:tr w:rsidR="00C43F51" w:rsidTr="00112188">
        <w:trPr>
          <w:trHeight w:hRule="exact" w:val="34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Отделение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Групп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Человек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30"/>
              </w:rPr>
              <w:t>Всего</w:t>
            </w:r>
          </w:p>
          <w:p w:rsidR="00C43F51" w:rsidRDefault="00C43F51" w:rsidP="00112188">
            <w:pPr>
              <w:pStyle w:val="6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30"/>
              </w:rPr>
              <w:t>человек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3F51" w:rsidRDefault="00C43F51" w:rsidP="00112188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СОГ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ГНП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СОГ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ГНП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ТГ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/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Баскетбол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32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21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Тяжелая атлетика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34</w:t>
            </w:r>
          </w:p>
        </w:tc>
      </w:tr>
      <w:tr w:rsidR="00C43F51" w:rsidTr="00112188">
        <w:trPr>
          <w:trHeight w:hRule="exact" w:val="3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Мини-футбол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20</w:t>
            </w:r>
          </w:p>
        </w:tc>
      </w:tr>
      <w:tr w:rsidR="00C43F51" w:rsidTr="00112188">
        <w:trPr>
          <w:trHeight w:hRule="exact" w:val="34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Default="00C43F51" w:rsidP="00112188">
            <w:pPr>
              <w:pStyle w:val="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30"/>
              </w:rPr>
              <w:t>107</w:t>
            </w:r>
          </w:p>
        </w:tc>
      </w:tr>
    </w:tbl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детей посещало две секции одновременно.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2019 года отчислено 19 детей из МУ ДО ДЮСШ по итогам учебного года.</w:t>
      </w: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положительная динамика по увеличению детей, вовлеченных в занятия спортом по разным направлениям (секциям).</w:t>
      </w:r>
    </w:p>
    <w:p w:rsidR="00C43F51" w:rsidRPr="009769C9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Pr="00624DE5" w:rsidRDefault="00C43F51" w:rsidP="00C43F51">
      <w:pPr>
        <w:pStyle w:val="20"/>
        <w:shd w:val="clear" w:color="auto" w:fill="auto"/>
        <w:spacing w:after="0" w:line="312" w:lineRule="exact"/>
        <w:ind w:right="100"/>
        <w:jc w:val="center"/>
        <w:rPr>
          <w:i/>
          <w:sz w:val="28"/>
          <w:szCs w:val="28"/>
        </w:rPr>
      </w:pPr>
      <w:r w:rsidRPr="00624DE5">
        <w:rPr>
          <w:i/>
          <w:sz w:val="28"/>
          <w:szCs w:val="28"/>
        </w:rPr>
        <w:t>Структура системы подготовки в МУ ДО «ДЮСШ», возраст для зачисления на обучение и наполняемость групп</w:t>
      </w:r>
    </w:p>
    <w:p w:rsidR="00C43F51" w:rsidRPr="00325394" w:rsidRDefault="00C43F51" w:rsidP="00C43F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1134"/>
        <w:gridCol w:w="1275"/>
        <w:gridCol w:w="1276"/>
        <w:gridCol w:w="960"/>
        <w:gridCol w:w="1733"/>
      </w:tblGrid>
      <w:tr w:rsidR="00C43F51" w:rsidTr="00112188">
        <w:tc>
          <w:tcPr>
            <w:tcW w:w="1526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/программа</w:t>
            </w:r>
          </w:p>
        </w:tc>
        <w:tc>
          <w:tcPr>
            <w:tcW w:w="992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Этап/год обучения</w:t>
            </w:r>
          </w:p>
        </w:tc>
        <w:tc>
          <w:tcPr>
            <w:tcW w:w="851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зачисления</w:t>
            </w:r>
          </w:p>
        </w:tc>
        <w:tc>
          <w:tcPr>
            <w:tcW w:w="1134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минимальная наполняемость группы</w:t>
            </w:r>
          </w:p>
        </w:tc>
        <w:tc>
          <w:tcPr>
            <w:tcW w:w="1275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оптимальный (рекомендуемый) состав группы</w:t>
            </w:r>
          </w:p>
        </w:tc>
        <w:tc>
          <w:tcPr>
            <w:tcW w:w="1276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учебных часов в неделю</w:t>
            </w:r>
          </w:p>
        </w:tc>
        <w:tc>
          <w:tcPr>
            <w:tcW w:w="960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примерная годовая нагрузка</w:t>
            </w:r>
          </w:p>
        </w:tc>
        <w:tc>
          <w:tcPr>
            <w:tcW w:w="1733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32ED3">
              <w:rPr>
                <w:rFonts w:ascii="Times New Roman" w:hAnsi="Times New Roman" w:cs="Times New Roman"/>
                <w:sz w:val="20"/>
                <w:szCs w:val="20"/>
              </w:rPr>
              <w:t>требования к спортивной подготовленности</w:t>
            </w:r>
          </w:p>
        </w:tc>
      </w:tr>
      <w:tr w:rsidR="00C43F51" w:rsidTr="00112188">
        <w:tc>
          <w:tcPr>
            <w:tcW w:w="1526" w:type="dxa"/>
          </w:tcPr>
          <w:p w:rsidR="00C43F51" w:rsidRPr="004D227A" w:rsidRDefault="00C43F51" w:rsidP="0011218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7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43F51" w:rsidRPr="00D32ED3" w:rsidRDefault="00C43F51" w:rsidP="0011218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спортивно-оздоровительная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дети от 7 лет и взрослые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240</w:t>
            </w:r>
          </w:p>
        </w:tc>
        <w:tc>
          <w:tcPr>
            <w:tcW w:w="1733" w:type="dxa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Прирост</w:t>
            </w:r>
          </w:p>
          <w:p w:rsidR="00C43F51" w:rsidRDefault="00C43F51" w:rsidP="00112188">
            <w:pPr>
              <w:pStyle w:val="a9"/>
              <w:jc w:val="center"/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показателей по ОФП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jc w:val="center"/>
            </w:pPr>
            <w:r>
              <w:t>группа начальной подготовки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предпрофессиональная программа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312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подготовке (не </w:t>
            </w: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менее 30%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10-11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416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40%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11-12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416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50%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jc w:val="center"/>
            </w:pPr>
            <w:r>
              <w:t>тренировочная группа (этап спортивной специализации)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12-13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520</w:t>
            </w:r>
          </w:p>
        </w:tc>
        <w:tc>
          <w:tcPr>
            <w:tcW w:w="1733" w:type="dxa"/>
            <w:vMerge w:val="restart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Выполнение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нормативов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промежуточной</w:t>
            </w:r>
          </w:p>
          <w:p w:rsidR="00C43F51" w:rsidRDefault="00C43F51" w:rsidP="00112188">
            <w:pPr>
              <w:pStyle w:val="a9"/>
              <w:jc w:val="center"/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аттестаци</w:t>
            </w: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13-14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628</w:t>
            </w:r>
          </w:p>
        </w:tc>
        <w:tc>
          <w:tcPr>
            <w:tcW w:w="1733" w:type="dxa"/>
            <w:vMerge/>
          </w:tcPr>
          <w:p w:rsidR="00C43F51" w:rsidRPr="004D227A" w:rsidRDefault="00C43F51" w:rsidP="00112188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14-15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628</w:t>
            </w:r>
          </w:p>
        </w:tc>
        <w:tc>
          <w:tcPr>
            <w:tcW w:w="1733" w:type="dxa"/>
            <w:vMerge w:val="restart"/>
          </w:tcPr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Выполнение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нормативов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спортивного</w:t>
            </w:r>
          </w:p>
          <w:p w:rsidR="00C43F51" w:rsidRPr="00F17C11" w:rsidRDefault="00C43F51" w:rsidP="00112188">
            <w:pPr>
              <w:pStyle w:val="a9"/>
              <w:jc w:val="center"/>
              <w:rPr>
                <w:sz w:val="20"/>
                <w:szCs w:val="20"/>
                <w:lang w:eastAsia="ru-RU" w:bidi="ru-RU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разряда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15-16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744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16-17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744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 w:rsidRPr="000D57DE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>
              <w:t>спортивно-оздоровительная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дети от 7 лет и взрослые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240</w:t>
            </w:r>
          </w:p>
        </w:tc>
        <w:tc>
          <w:tcPr>
            <w:tcW w:w="1733" w:type="dxa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Прирост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показателей по ОФП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57DE">
              <w:rPr>
                <w:rFonts w:ascii="Times New Roman" w:hAnsi="Times New Roman" w:cs="Times New Roman"/>
                <w:sz w:val="21"/>
                <w:szCs w:val="21"/>
              </w:rPr>
              <w:t>группа начальной подготовки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предпрофессиональная программа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8-9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258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30%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9-10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344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40%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10-11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344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50%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jc w:val="center"/>
            </w:pPr>
            <w:r>
              <w:t>тренировочная группа (этап спортивной специализации)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11-12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430</w:t>
            </w:r>
          </w:p>
        </w:tc>
        <w:tc>
          <w:tcPr>
            <w:tcW w:w="1733" w:type="dxa"/>
            <w:vMerge w:val="restart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Выполнение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нормативов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промежуточной</w:t>
            </w:r>
          </w:p>
          <w:p w:rsidR="00C43F51" w:rsidRDefault="00C43F51" w:rsidP="00112188">
            <w:pPr>
              <w:pStyle w:val="a9"/>
              <w:jc w:val="center"/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аттестаци</w:t>
            </w: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12-13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516</w:t>
            </w:r>
          </w:p>
        </w:tc>
        <w:tc>
          <w:tcPr>
            <w:tcW w:w="1733" w:type="dxa"/>
            <w:vMerge/>
          </w:tcPr>
          <w:p w:rsidR="00C43F51" w:rsidRPr="004D227A" w:rsidRDefault="00C43F51" w:rsidP="00112188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13-14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602</w:t>
            </w:r>
          </w:p>
        </w:tc>
        <w:tc>
          <w:tcPr>
            <w:tcW w:w="1733" w:type="dxa"/>
            <w:vMerge w:val="restart"/>
          </w:tcPr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Выполнение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нормативов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lastRenderedPageBreak/>
              <w:t>спортивного</w:t>
            </w:r>
          </w:p>
          <w:p w:rsidR="00C43F51" w:rsidRPr="00F17C11" w:rsidRDefault="00C43F51" w:rsidP="00112188">
            <w:pPr>
              <w:pStyle w:val="a9"/>
              <w:jc w:val="center"/>
              <w:rPr>
                <w:sz w:val="20"/>
                <w:szCs w:val="20"/>
                <w:lang w:eastAsia="ru-RU" w:bidi="ru-RU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разряда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14-15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688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15-16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744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тяжелая атлетика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>
              <w:t>спортивно-оздоровительная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дети от 8 лет и взрослые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240</w:t>
            </w:r>
          </w:p>
        </w:tc>
        <w:tc>
          <w:tcPr>
            <w:tcW w:w="1733" w:type="dxa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Прирост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показателей по ОФП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57DE">
              <w:rPr>
                <w:rFonts w:ascii="Times New Roman" w:hAnsi="Times New Roman" w:cs="Times New Roman"/>
                <w:sz w:val="21"/>
                <w:szCs w:val="21"/>
              </w:rPr>
              <w:t>группа начальной подготовки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предпрофессиональная программа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9-10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258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30%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10-11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9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387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40%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jc w:val="center"/>
            </w:pPr>
            <w:r>
              <w:t>тренировочная группа (этап спортивной специализации)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12-13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430</w:t>
            </w:r>
          </w:p>
        </w:tc>
        <w:tc>
          <w:tcPr>
            <w:tcW w:w="1733" w:type="dxa"/>
            <w:vMerge w:val="restart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Выполнение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нормативов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промежуточной</w:t>
            </w:r>
          </w:p>
          <w:p w:rsidR="00C43F51" w:rsidRDefault="00C43F51" w:rsidP="00112188">
            <w:pPr>
              <w:pStyle w:val="a9"/>
              <w:jc w:val="center"/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аттестаци</w:t>
            </w: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13-14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516</w:t>
            </w:r>
          </w:p>
        </w:tc>
        <w:tc>
          <w:tcPr>
            <w:tcW w:w="1733" w:type="dxa"/>
            <w:vMerge/>
          </w:tcPr>
          <w:p w:rsidR="00C43F51" w:rsidRPr="004D227A" w:rsidRDefault="00C43F51" w:rsidP="00112188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14-15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602</w:t>
            </w:r>
          </w:p>
        </w:tc>
        <w:tc>
          <w:tcPr>
            <w:tcW w:w="1733" w:type="dxa"/>
            <w:vMerge w:val="restart"/>
          </w:tcPr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Выполнение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нормативов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спортивного</w:t>
            </w:r>
          </w:p>
          <w:p w:rsidR="00C43F51" w:rsidRPr="00F17C11" w:rsidRDefault="00C43F51" w:rsidP="00112188">
            <w:pPr>
              <w:pStyle w:val="a9"/>
              <w:jc w:val="center"/>
              <w:rPr>
                <w:sz w:val="20"/>
                <w:szCs w:val="20"/>
                <w:lang w:eastAsia="ru-RU" w:bidi="ru-RU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разряда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15-16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688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16-17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20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744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мини-футбол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Pr="000D57DE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rPr>
                <w:b/>
                <w:sz w:val="24"/>
                <w:szCs w:val="24"/>
              </w:rPr>
            </w:pPr>
            <w:r>
              <w:t>спортивно-оздоровительная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дети от 7 лет и взрослые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240</w:t>
            </w:r>
          </w:p>
        </w:tc>
        <w:tc>
          <w:tcPr>
            <w:tcW w:w="1733" w:type="dxa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Прирост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0D57DE">
              <w:rPr>
                <w:rFonts w:ascii="Times New Roman" w:hAnsi="Times New Roman" w:cs="Times New Roman"/>
                <w:sz w:val="20"/>
                <w:szCs w:val="20"/>
              </w:rPr>
              <w:t>показателей по ОФП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Pr="000D57DE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57DE">
              <w:rPr>
                <w:rFonts w:ascii="Times New Roman" w:hAnsi="Times New Roman" w:cs="Times New Roman"/>
                <w:sz w:val="21"/>
                <w:szCs w:val="21"/>
              </w:rPr>
              <w:t>группа начальной подготовки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предпрофессиональная программа</w:t>
            </w: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8-9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276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30%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9-10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15-20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365</w:t>
            </w:r>
          </w:p>
        </w:tc>
        <w:tc>
          <w:tcPr>
            <w:tcW w:w="1733" w:type="dxa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Выполнение норм по </w:t>
            </w:r>
            <w:proofErr w:type="gramStart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физической</w:t>
            </w:r>
            <w:proofErr w:type="gramEnd"/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 технической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подготовке (не менее 40% всех видов)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8221" w:type="dxa"/>
            <w:gridSpan w:val="7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  <w:jc w:val="center"/>
            </w:pPr>
            <w:r>
              <w:t>тренировочная группа (этап спортивной специализации)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10-11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552</w:t>
            </w:r>
          </w:p>
        </w:tc>
        <w:tc>
          <w:tcPr>
            <w:tcW w:w="1733" w:type="dxa"/>
            <w:vMerge w:val="restart"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Выполнение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нормативов</w:t>
            </w:r>
          </w:p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промежуточной</w:t>
            </w:r>
          </w:p>
          <w:p w:rsidR="00C43F51" w:rsidRDefault="00C43F51" w:rsidP="00112188">
            <w:pPr>
              <w:pStyle w:val="a9"/>
              <w:jc w:val="center"/>
            </w:pPr>
            <w:r w:rsidRPr="00F17C1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аттестаци</w:t>
            </w:r>
            <w:r w:rsidRPr="00F17C11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2-й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11-12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552</w:t>
            </w:r>
          </w:p>
        </w:tc>
        <w:tc>
          <w:tcPr>
            <w:tcW w:w="1733" w:type="dxa"/>
            <w:vMerge/>
          </w:tcPr>
          <w:p w:rsidR="00C43F51" w:rsidRPr="004D227A" w:rsidRDefault="00C43F51" w:rsidP="00112188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3-й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12-13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15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828</w:t>
            </w:r>
          </w:p>
        </w:tc>
        <w:tc>
          <w:tcPr>
            <w:tcW w:w="1733" w:type="dxa"/>
            <w:vMerge w:val="restart"/>
          </w:tcPr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Выполнение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нормативов</w:t>
            </w:r>
          </w:p>
          <w:p w:rsidR="00C43F51" w:rsidRPr="000D57DE" w:rsidRDefault="00C43F51" w:rsidP="00112188">
            <w:pPr>
              <w:pStyle w:val="a9"/>
              <w:jc w:val="center"/>
              <w:rPr>
                <w:sz w:val="20"/>
                <w:szCs w:val="20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спортивного</w:t>
            </w:r>
          </w:p>
          <w:p w:rsidR="00C43F51" w:rsidRPr="00F17C11" w:rsidRDefault="00C43F51" w:rsidP="00112188">
            <w:pPr>
              <w:pStyle w:val="a9"/>
              <w:jc w:val="center"/>
              <w:rPr>
                <w:sz w:val="20"/>
                <w:szCs w:val="20"/>
                <w:lang w:eastAsia="ru-RU" w:bidi="ru-RU"/>
              </w:rPr>
            </w:pPr>
            <w:r w:rsidRPr="000D57DE">
              <w:rPr>
                <w:rStyle w:val="30"/>
                <w:rFonts w:eastAsiaTheme="minorHAnsi"/>
                <w:sz w:val="20"/>
                <w:szCs w:val="20"/>
              </w:rPr>
              <w:t>разряда</w:t>
            </w: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4-й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13-14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16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828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43F51" w:rsidTr="00112188">
        <w:tc>
          <w:tcPr>
            <w:tcW w:w="152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992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5-й год</w:t>
            </w:r>
          </w:p>
        </w:tc>
        <w:tc>
          <w:tcPr>
            <w:tcW w:w="851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14-15</w:t>
            </w:r>
          </w:p>
        </w:tc>
        <w:tc>
          <w:tcPr>
            <w:tcW w:w="1134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</w:p>
        </w:tc>
        <w:tc>
          <w:tcPr>
            <w:tcW w:w="1275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10</w:t>
            </w:r>
          </w:p>
        </w:tc>
        <w:tc>
          <w:tcPr>
            <w:tcW w:w="1276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18</w:t>
            </w:r>
          </w:p>
        </w:tc>
        <w:tc>
          <w:tcPr>
            <w:tcW w:w="960" w:type="dxa"/>
          </w:tcPr>
          <w:p w:rsidR="00C43F51" w:rsidRDefault="00C43F51" w:rsidP="00112188">
            <w:pPr>
              <w:pStyle w:val="20"/>
              <w:shd w:val="clear" w:color="auto" w:fill="auto"/>
              <w:spacing w:after="0" w:line="312" w:lineRule="exact"/>
              <w:ind w:right="100"/>
            </w:pPr>
            <w:r>
              <w:t>828</w:t>
            </w:r>
          </w:p>
        </w:tc>
        <w:tc>
          <w:tcPr>
            <w:tcW w:w="1733" w:type="dxa"/>
            <w:vMerge/>
          </w:tcPr>
          <w:p w:rsidR="00C43F51" w:rsidRPr="00F17C11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C43F51" w:rsidRDefault="00C43F51" w:rsidP="00C43F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51" w:rsidRPr="00624DE5" w:rsidRDefault="00C43F51" w:rsidP="00C43F51">
      <w:pPr>
        <w:pStyle w:val="6"/>
        <w:shd w:val="clear" w:color="auto" w:fill="auto"/>
        <w:ind w:left="20" w:firstLine="580"/>
        <w:jc w:val="center"/>
        <w:rPr>
          <w:i/>
          <w:sz w:val="28"/>
          <w:szCs w:val="28"/>
        </w:rPr>
      </w:pPr>
      <w:r w:rsidRPr="00624DE5">
        <w:rPr>
          <w:i/>
          <w:sz w:val="28"/>
          <w:szCs w:val="28"/>
        </w:rPr>
        <w:t>Уровень и направленность образовательных программ:</w:t>
      </w:r>
    </w:p>
    <w:p w:rsidR="00C43F51" w:rsidRPr="00EE48EA" w:rsidRDefault="00C43F51" w:rsidP="00C43F51">
      <w:pPr>
        <w:pStyle w:val="6"/>
        <w:shd w:val="clear" w:color="auto" w:fill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48EA">
        <w:rPr>
          <w:sz w:val="28"/>
          <w:szCs w:val="28"/>
        </w:rPr>
        <w:t>СО - спортив</w:t>
      </w:r>
      <w:r>
        <w:rPr>
          <w:sz w:val="28"/>
          <w:szCs w:val="28"/>
        </w:rPr>
        <w:t xml:space="preserve">но-оздоровительная. В </w:t>
      </w:r>
      <w:proofErr w:type="spellStart"/>
      <w:r w:rsidRPr="00EE48EA">
        <w:rPr>
          <w:sz w:val="28"/>
          <w:szCs w:val="28"/>
        </w:rPr>
        <w:t>спортивно</w:t>
      </w:r>
      <w:r w:rsidRPr="00EE48EA">
        <w:rPr>
          <w:sz w:val="28"/>
          <w:szCs w:val="28"/>
        </w:rPr>
        <w:softHyphen/>
        <w:t>оздоровительные</w:t>
      </w:r>
      <w:proofErr w:type="spellEnd"/>
      <w:r w:rsidRPr="00EE48EA">
        <w:rPr>
          <w:sz w:val="28"/>
          <w:szCs w:val="28"/>
        </w:rPr>
        <w:t xml:space="preserve"> группы принимаются все желающие, прошедшие медицинский осмотр и не имеющие противопоказаний для занятия</w:t>
      </w:r>
      <w:r>
        <w:rPr>
          <w:sz w:val="28"/>
          <w:szCs w:val="28"/>
        </w:rPr>
        <w:t xml:space="preserve"> спортом</w:t>
      </w:r>
      <w:r w:rsidRPr="00EE48EA">
        <w:rPr>
          <w:sz w:val="28"/>
          <w:szCs w:val="28"/>
        </w:rPr>
        <w:t>. Группа формируются как из вновь зачисляемых в спортивную школу обучающихся, так и из обучающихся, не имею</w:t>
      </w:r>
      <w:r w:rsidRPr="00EE48EA">
        <w:rPr>
          <w:rStyle w:val="21"/>
          <w:sz w:val="28"/>
          <w:szCs w:val="28"/>
        </w:rPr>
        <w:t>щи</w:t>
      </w:r>
      <w:r w:rsidRPr="00EE48EA">
        <w:rPr>
          <w:sz w:val="28"/>
          <w:szCs w:val="28"/>
        </w:rPr>
        <w:t>х по каким- либо причинам возможности</w:t>
      </w:r>
      <w:r w:rsidRPr="00EE48EA">
        <w:t xml:space="preserve"> </w:t>
      </w:r>
      <w:r w:rsidRPr="00EE48EA">
        <w:rPr>
          <w:sz w:val="28"/>
          <w:szCs w:val="28"/>
        </w:rPr>
        <w:t>продолжать занятия на других этапах подготовки, но желающих заниматься избранным видом спорта. В спортивно-оздоровительных группах проводится физкультурно-оздоровительная работа, направленная на укрепление здоровья и разностороннюю физическую подготовку.</w:t>
      </w:r>
    </w:p>
    <w:p w:rsidR="00C43F51" w:rsidRPr="00EE48EA" w:rsidRDefault="00C43F51" w:rsidP="00C43F51">
      <w:pPr>
        <w:pStyle w:val="6"/>
        <w:shd w:val="clear" w:color="auto" w:fill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Предпрофессиональная программа. </w:t>
      </w:r>
      <w:r w:rsidRPr="00EE48EA">
        <w:rPr>
          <w:sz w:val="28"/>
          <w:szCs w:val="28"/>
        </w:rPr>
        <w:t>ЭНП - этап начальной подготовки. В группы начальной подготовки принимаются все желающие, прошедшие медицинский осмотр и не имеющие противопоказаний для занятия. На этапе начальной подготовки осуществляется физкультурно-оздоровительная работа, направленная на укрепление здоровья и закаливание, развитие основных двигательных каче</w:t>
      </w:r>
      <w:proofErr w:type="gramStart"/>
      <w:r w:rsidRPr="00EE48EA">
        <w:rPr>
          <w:sz w:val="28"/>
          <w:szCs w:val="28"/>
        </w:rPr>
        <w:t>ств с пр</w:t>
      </w:r>
      <w:proofErr w:type="gramEnd"/>
      <w:r w:rsidRPr="00EE48EA">
        <w:rPr>
          <w:sz w:val="28"/>
          <w:szCs w:val="28"/>
        </w:rPr>
        <w:t>еимущественным развитием скоростно-силовых качеств, ловкости и общей выносливости, овладение основным арсеналом двигательных навыков, участие в соревнованиях, разностороннюю общефизическую подготовку.</w:t>
      </w:r>
    </w:p>
    <w:p w:rsidR="00C43F51" w:rsidRPr="00EE48EA" w:rsidRDefault="00C43F51" w:rsidP="00C43F51">
      <w:pPr>
        <w:pStyle w:val="6"/>
        <w:shd w:val="clear" w:color="auto" w:fill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E48EA">
        <w:rPr>
          <w:sz w:val="28"/>
          <w:szCs w:val="28"/>
        </w:rPr>
        <w:t>Э - тренировочный этап. Тренировочная группа 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</w:t>
      </w:r>
      <w:r w:rsidRPr="00EE48EA">
        <w:rPr>
          <w:rStyle w:val="21"/>
          <w:sz w:val="28"/>
          <w:szCs w:val="28"/>
        </w:rPr>
        <w:t>ши</w:t>
      </w:r>
      <w:r w:rsidRPr="00EE48EA">
        <w:rPr>
          <w:sz w:val="28"/>
          <w:szCs w:val="28"/>
        </w:rPr>
        <w:t>х 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</w:t>
      </w:r>
      <w:r>
        <w:rPr>
          <w:sz w:val="28"/>
          <w:szCs w:val="28"/>
        </w:rPr>
        <w:t xml:space="preserve"> </w:t>
      </w:r>
      <w:r w:rsidRPr="00EE48EA">
        <w:rPr>
          <w:sz w:val="28"/>
          <w:szCs w:val="28"/>
        </w:rPr>
        <w:t xml:space="preserve">Основные направления тренировки: на этом этапе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 Физическая подготовка на этом этапе становится более целенаправленной.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- предусматривает всестороннее развитие двигательных качеств, функциональных возможностей. Специальная физическая подготовка - </w:t>
      </w:r>
      <w:r w:rsidRPr="00EE48EA">
        <w:rPr>
          <w:sz w:val="28"/>
          <w:szCs w:val="28"/>
        </w:rPr>
        <w:lastRenderedPageBreak/>
        <w:t>развитие качеств и функциональных возможностей.</w:t>
      </w:r>
      <w:r>
        <w:rPr>
          <w:sz w:val="28"/>
          <w:szCs w:val="28"/>
        </w:rPr>
        <w:t xml:space="preserve"> </w:t>
      </w:r>
      <w:r w:rsidRPr="00EE48EA">
        <w:rPr>
          <w:sz w:val="28"/>
          <w:szCs w:val="28"/>
        </w:rPr>
        <w:t>На этом этапе обучен</w:t>
      </w:r>
      <w:r>
        <w:rPr>
          <w:sz w:val="28"/>
          <w:szCs w:val="28"/>
        </w:rPr>
        <w:t>ия происходит овладение тактико-</w:t>
      </w:r>
      <w:r w:rsidRPr="00EE48EA">
        <w:rPr>
          <w:sz w:val="28"/>
          <w:szCs w:val="28"/>
        </w:rPr>
        <w:t>технической подготовкой, совершенствование двигательных навыков, развитие волевых качеств, воспитание судейских и инструкторских навыков, совершенствование навыков 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</w:t>
      </w:r>
    </w:p>
    <w:p w:rsidR="00C43F51" w:rsidRPr="00B54BE9" w:rsidRDefault="00C43F51" w:rsidP="00C43F51">
      <w:pPr>
        <w:pStyle w:val="6"/>
        <w:shd w:val="clear" w:color="auto" w:fill="auto"/>
        <w:ind w:left="20" w:right="20" w:firstLine="540"/>
        <w:jc w:val="both"/>
        <w:rPr>
          <w:sz w:val="28"/>
          <w:szCs w:val="28"/>
        </w:rPr>
      </w:pPr>
      <w:r w:rsidRPr="00EE48EA">
        <w:rPr>
          <w:sz w:val="28"/>
          <w:szCs w:val="28"/>
        </w:rPr>
        <w:t>Участие в соревнованиях - главная цель подготовки юного спортсмена. Следует учитывать, что при участии в соревнованиях у</w:t>
      </w:r>
      <w:r w:rsidRPr="00B54BE9">
        <w:t xml:space="preserve"> </w:t>
      </w:r>
      <w:r w:rsidRPr="00B54BE9">
        <w:rPr>
          <w:sz w:val="28"/>
          <w:szCs w:val="28"/>
        </w:rPr>
        <w:t xml:space="preserve">занимающих совершенствуется весь комплекс подготовки: </w:t>
      </w:r>
      <w:proofErr w:type="gramStart"/>
      <w:r w:rsidRPr="00B54BE9">
        <w:rPr>
          <w:sz w:val="28"/>
          <w:szCs w:val="28"/>
        </w:rPr>
        <w:t>техническая</w:t>
      </w:r>
      <w:proofErr w:type="gramEnd"/>
      <w:r w:rsidRPr="00B54BE9">
        <w:rPr>
          <w:sz w:val="28"/>
          <w:szCs w:val="28"/>
        </w:rPr>
        <w:t>, тактическая, физическая, волевая подготовка, а также навыки судейской и инструкторской деятельности.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>Все занимающиеся должны получить элементарные навыки судейства по избранному виду спорта и навыки инструкторской деятельности.</w:t>
      </w:r>
    </w:p>
    <w:p w:rsidR="00C43F51" w:rsidRPr="00EE48EA" w:rsidRDefault="00C43F51" w:rsidP="00C43F51">
      <w:pPr>
        <w:pStyle w:val="6"/>
        <w:shd w:val="clear" w:color="auto" w:fill="auto"/>
        <w:ind w:left="20" w:right="20" w:firstLine="560"/>
        <w:jc w:val="both"/>
        <w:rPr>
          <w:sz w:val="28"/>
          <w:szCs w:val="28"/>
        </w:rPr>
      </w:pPr>
    </w:p>
    <w:p w:rsidR="00C43F51" w:rsidRPr="00624DE5" w:rsidRDefault="00C43F51" w:rsidP="00C43F51">
      <w:pPr>
        <w:pStyle w:val="10"/>
        <w:shd w:val="clear" w:color="auto" w:fill="auto"/>
        <w:spacing w:before="0"/>
        <w:ind w:firstLine="560"/>
        <w:jc w:val="center"/>
        <w:rPr>
          <w:i/>
          <w:sz w:val="28"/>
          <w:szCs w:val="28"/>
        </w:rPr>
      </w:pPr>
      <w:bookmarkStart w:id="2" w:name="bookmark1"/>
      <w:r w:rsidRPr="00624DE5">
        <w:rPr>
          <w:i/>
          <w:sz w:val="28"/>
          <w:szCs w:val="28"/>
        </w:rPr>
        <w:t>Структура и соответствие содержания образовательных программ.</w:t>
      </w:r>
      <w:bookmarkEnd w:id="2"/>
    </w:p>
    <w:p w:rsidR="00C43F51" w:rsidRPr="00B54BE9" w:rsidRDefault="00C43F51" w:rsidP="00C43F51">
      <w:pPr>
        <w:pStyle w:val="6"/>
        <w:shd w:val="clear" w:color="auto" w:fill="auto"/>
        <w:tabs>
          <w:tab w:val="left" w:pos="7056"/>
        </w:tabs>
        <w:ind w:right="20" w:firstLine="560"/>
        <w:jc w:val="both"/>
        <w:rPr>
          <w:sz w:val="28"/>
          <w:szCs w:val="28"/>
        </w:rPr>
      </w:pPr>
      <w:proofErr w:type="gramStart"/>
      <w:r w:rsidRPr="00B54BE9">
        <w:rPr>
          <w:sz w:val="28"/>
          <w:szCs w:val="28"/>
        </w:rPr>
        <w:t xml:space="preserve">Требования к содержанию и уровню подготовки обучающихся в МУ ДО «ДЮСШ» сформулированы в Федеральных государственных требованиях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</w:t>
      </w:r>
      <w:proofErr w:type="spellStart"/>
      <w:r w:rsidRPr="00B54BE9">
        <w:rPr>
          <w:sz w:val="28"/>
          <w:szCs w:val="28"/>
        </w:rPr>
        <w:t>Минспорта</w:t>
      </w:r>
      <w:proofErr w:type="spellEnd"/>
      <w:r w:rsidRPr="00B54BE9">
        <w:rPr>
          <w:sz w:val="28"/>
          <w:szCs w:val="28"/>
        </w:rPr>
        <w:t xml:space="preserve"> РФ от 12 сентября 2013 г. №730) и учтены при разработке и реализации дополнительных образовательных программ.</w:t>
      </w:r>
      <w:proofErr w:type="gramEnd"/>
      <w:r w:rsidRPr="00B54BE9">
        <w:rPr>
          <w:sz w:val="28"/>
          <w:szCs w:val="28"/>
        </w:rPr>
        <w:t xml:space="preserve"> </w:t>
      </w:r>
      <w:proofErr w:type="gramStart"/>
      <w:r w:rsidRPr="00B54BE9">
        <w:rPr>
          <w:sz w:val="28"/>
          <w:szCs w:val="28"/>
        </w:rPr>
        <w:t>Структура и содержание дополнительных общеобразовательных программ</w:t>
      </w:r>
      <w:r>
        <w:rPr>
          <w:sz w:val="28"/>
          <w:szCs w:val="28"/>
        </w:rPr>
        <w:t>, реализуемых в М</w:t>
      </w:r>
      <w:r w:rsidRPr="00B54BE9">
        <w:rPr>
          <w:sz w:val="28"/>
          <w:szCs w:val="28"/>
        </w:rPr>
        <w:t>У ДО «ДЮСШ» в рассматриваемом периоде, соответствуют требованиям Федеральных стандартов спортивной подготовки по видам спорта (утвер</w:t>
      </w:r>
      <w:r>
        <w:rPr>
          <w:sz w:val="28"/>
          <w:szCs w:val="28"/>
        </w:rPr>
        <w:t xml:space="preserve">жденных Приказами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РФ: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54BE9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B54BE9">
        <w:rPr>
          <w:sz w:val="28"/>
          <w:szCs w:val="28"/>
        </w:rPr>
        <w:t xml:space="preserve">Федерального стандарта спортивной подготовки по виду спорта волейбол» от 30.08.2013 г. № 680, «Об утверждении Федерального стандарта спортивной подготовки по виду спорта </w:t>
      </w:r>
      <w:r>
        <w:rPr>
          <w:sz w:val="28"/>
          <w:szCs w:val="28"/>
        </w:rPr>
        <w:t>баскетбол</w:t>
      </w:r>
      <w:r w:rsidRPr="00B54BE9">
        <w:rPr>
          <w:sz w:val="28"/>
          <w:szCs w:val="28"/>
        </w:rPr>
        <w:t xml:space="preserve">» от </w:t>
      </w:r>
      <w:r>
        <w:rPr>
          <w:sz w:val="28"/>
          <w:szCs w:val="28"/>
        </w:rPr>
        <w:t>10</w:t>
      </w:r>
      <w:r w:rsidRPr="00B54BE9">
        <w:rPr>
          <w:sz w:val="28"/>
          <w:szCs w:val="28"/>
        </w:rPr>
        <w:t xml:space="preserve">.04.2013 г. № </w:t>
      </w:r>
      <w:r>
        <w:rPr>
          <w:sz w:val="28"/>
          <w:szCs w:val="28"/>
        </w:rPr>
        <w:t>114</w:t>
      </w:r>
      <w:r w:rsidRPr="00B54BE9">
        <w:rPr>
          <w:sz w:val="28"/>
          <w:szCs w:val="28"/>
        </w:rPr>
        <w:t xml:space="preserve">, «Об утверждении Федерального стандарта спортивной подготовки по виду спорта футбол» от 19.01.2018 г. № 34, «Об утверждении федерального стандарта спортивной подготовки по виду </w:t>
      </w:r>
      <w:r>
        <w:rPr>
          <w:sz w:val="28"/>
          <w:szCs w:val="28"/>
        </w:rPr>
        <w:t>тяжелая атлетика</w:t>
      </w:r>
      <w:r w:rsidRPr="00B54BE9">
        <w:rPr>
          <w:sz w:val="28"/>
          <w:szCs w:val="28"/>
        </w:rPr>
        <w:t xml:space="preserve">» от </w:t>
      </w:r>
      <w:r>
        <w:rPr>
          <w:sz w:val="28"/>
          <w:szCs w:val="28"/>
        </w:rPr>
        <w:t>20</w:t>
      </w:r>
      <w:r w:rsidRPr="00B54B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54BE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proofErr w:type="gramEnd"/>
      <w:r w:rsidRPr="00B54BE9">
        <w:rPr>
          <w:sz w:val="28"/>
          <w:szCs w:val="28"/>
        </w:rPr>
        <w:t xml:space="preserve"> г. № </w:t>
      </w:r>
      <w:r>
        <w:rPr>
          <w:sz w:val="28"/>
          <w:szCs w:val="28"/>
        </w:rPr>
        <w:t>672</w:t>
      </w:r>
      <w:r w:rsidRPr="00B54BE9">
        <w:rPr>
          <w:sz w:val="28"/>
          <w:szCs w:val="28"/>
        </w:rPr>
        <w:t>).</w:t>
      </w:r>
    </w:p>
    <w:p w:rsidR="00C43F51" w:rsidRPr="00B54BE9" w:rsidRDefault="00C43F51" w:rsidP="00C43F51">
      <w:pPr>
        <w:pStyle w:val="6"/>
        <w:shd w:val="clear" w:color="auto" w:fill="auto"/>
        <w:ind w:right="20" w:firstLine="560"/>
        <w:jc w:val="both"/>
        <w:rPr>
          <w:sz w:val="28"/>
          <w:szCs w:val="28"/>
        </w:rPr>
      </w:pPr>
      <w:proofErr w:type="gramStart"/>
      <w:r w:rsidRPr="00B54BE9">
        <w:rPr>
          <w:sz w:val="28"/>
          <w:szCs w:val="28"/>
        </w:rPr>
        <w:t xml:space="preserve">В учебных планах часы распределены не только по годам и этапам обучения, но и по времени на основные предметные области: теория и методика физической культуры и спорта, физическая подготовка (общая и специальная), избранный вид спорта (технико-тактическая подготовка, психологическая подготовка, инструкторская и судейская практика, промежуточная и итоговая аттестация, участие в соревнованиях), </w:t>
      </w:r>
      <w:r w:rsidRPr="00B54BE9">
        <w:rPr>
          <w:sz w:val="28"/>
          <w:szCs w:val="28"/>
        </w:rPr>
        <w:lastRenderedPageBreak/>
        <w:t>самостоятельная работа.</w:t>
      </w:r>
      <w:proofErr w:type="gramEnd"/>
      <w:r w:rsidRPr="00B54BE9">
        <w:rPr>
          <w:sz w:val="28"/>
          <w:szCs w:val="28"/>
        </w:rPr>
        <w:t xml:space="preserve"> В учебных планах отражен объем часов по каждой дисциплине, виду подготовки. В годовых планах - графиках и годовом тематическом планиро</w:t>
      </w:r>
      <w:r>
        <w:rPr>
          <w:sz w:val="28"/>
          <w:szCs w:val="28"/>
        </w:rPr>
        <w:t>вании отражен весь объем учебно-</w:t>
      </w:r>
      <w:r w:rsidRPr="00B54BE9">
        <w:rPr>
          <w:sz w:val="28"/>
          <w:szCs w:val="28"/>
        </w:rPr>
        <w:t>тренировочной работы, виды подготовки, перечень упражнений и дисциплин в часах.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25315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3151">
        <w:rPr>
          <w:rFonts w:ascii="Times New Roman" w:hAnsi="Times New Roman" w:cs="Times New Roman"/>
          <w:sz w:val="28"/>
          <w:szCs w:val="28"/>
        </w:rPr>
        <w:t xml:space="preserve"> не выявлено случаев отклонений в объемах и направлениях подготовки.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 xml:space="preserve">При распределении учебных дисциплин, физических нагрузок, степени сложности выполнения упражнений, обеспечивается логическая последовательность при выполнении их </w:t>
      </w:r>
      <w:proofErr w:type="gramStart"/>
      <w:r w:rsidRPr="002531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3151">
        <w:rPr>
          <w:rFonts w:ascii="Times New Roman" w:hAnsi="Times New Roman" w:cs="Times New Roman"/>
          <w:sz w:val="28"/>
          <w:szCs w:val="28"/>
        </w:rPr>
        <w:t xml:space="preserve"> МУ ДО «ДЮСШ».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>В дополнительных общеобразовательных (общеразвивающие и предпрофессиональные) программах указаны цели, средства и методы подготовки, максимальные объемы нагрузок, структурирование по видам учебных занятий, формы промежуточного и итогового контроля, наполняемость групп, возраст занимающихся.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 и завершается </w:t>
      </w:r>
      <w:proofErr w:type="gramStart"/>
      <w:r w:rsidRPr="0025315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53151">
        <w:rPr>
          <w:rFonts w:ascii="Times New Roman" w:hAnsi="Times New Roman" w:cs="Times New Roman"/>
          <w:sz w:val="28"/>
          <w:szCs w:val="28"/>
        </w:rPr>
        <w:t xml:space="preserve"> учебного плана (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53151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3151">
        <w:rPr>
          <w:rFonts w:ascii="Times New Roman" w:hAnsi="Times New Roman" w:cs="Times New Roman"/>
          <w:sz w:val="28"/>
          <w:szCs w:val="28"/>
        </w:rPr>
        <w:t xml:space="preserve">) 31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53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3151">
        <w:rPr>
          <w:rFonts w:ascii="Times New Roman" w:hAnsi="Times New Roman" w:cs="Times New Roman"/>
          <w:sz w:val="28"/>
          <w:szCs w:val="28"/>
        </w:rPr>
        <w:t>Максимальная нагрузка 16 - 18 часов в неделю на тренировочном этапе</w:t>
      </w:r>
      <w:r>
        <w:rPr>
          <w:rFonts w:ascii="Times New Roman" w:hAnsi="Times New Roman" w:cs="Times New Roman"/>
          <w:sz w:val="28"/>
          <w:szCs w:val="28"/>
        </w:rPr>
        <w:t>, 4-6 часов на спортивно-оздоровительном</w:t>
      </w:r>
      <w:r w:rsidRPr="0025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151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253151">
        <w:rPr>
          <w:rFonts w:ascii="Times New Roman" w:hAnsi="Times New Roman" w:cs="Times New Roman"/>
          <w:sz w:val="28"/>
          <w:szCs w:val="28"/>
        </w:rPr>
        <w:t xml:space="preserve"> 45 мин.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 xml:space="preserve">Расписание занятий составлено на учебный год с учетом кадрового обеспечения, возможностей спортивных сооружений их загруженности и пропускной способности. В связи с производственной необходимостью вносились оперативные изменения и дополнения. Изменения доводились до сведения участников образовательного процесса через размещение информации на стендах. </w:t>
      </w:r>
      <w:proofErr w:type="gramStart"/>
      <w:r w:rsidRPr="00253151">
        <w:rPr>
          <w:rFonts w:ascii="Times New Roman" w:hAnsi="Times New Roman" w:cs="Times New Roman"/>
          <w:sz w:val="28"/>
          <w:szCs w:val="28"/>
        </w:rPr>
        <w:t>Продолжительность одного занятия не превышало: на этапе начальной подготовки - 2-х часов; на тренировочном этапе - 3-х часов</w:t>
      </w:r>
      <w:r>
        <w:rPr>
          <w:rFonts w:ascii="Times New Roman" w:hAnsi="Times New Roman" w:cs="Times New Roman"/>
          <w:sz w:val="28"/>
          <w:szCs w:val="28"/>
        </w:rPr>
        <w:t>, на спортивно-оздоровительном 1,5-2 часа</w:t>
      </w:r>
      <w:r w:rsidRPr="0025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151">
        <w:rPr>
          <w:rFonts w:ascii="Times New Roman" w:hAnsi="Times New Roman" w:cs="Times New Roman"/>
          <w:sz w:val="28"/>
          <w:szCs w:val="28"/>
        </w:rPr>
        <w:t xml:space="preserve"> Продолжительность одного тренировочного занятия от 45 минут до 180 минут в зависимости от группы (СОЭ, ЭНП или ТЭ).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>Организация и проведение процедуры индивидуального отбора и промежуточной и итоговой аттестации соответствуют «</w:t>
      </w:r>
      <w:r>
        <w:rPr>
          <w:rFonts w:ascii="Times New Roman" w:hAnsi="Times New Roman" w:cs="Times New Roman"/>
          <w:sz w:val="28"/>
          <w:szCs w:val="28"/>
        </w:rPr>
        <w:t xml:space="preserve">Положению о зачислении и отчислении учащихся </w:t>
      </w:r>
      <w:r w:rsidRPr="00253151">
        <w:rPr>
          <w:rFonts w:ascii="Times New Roman" w:hAnsi="Times New Roman" w:cs="Times New Roman"/>
          <w:sz w:val="28"/>
          <w:szCs w:val="28"/>
        </w:rPr>
        <w:t>в МУ ДО «ДЮСШ»». Индивидуальный отбор проводится в целях выявления у поступающих физических, психологических способностей и двигательных умений, необходимых для освоения соответствующих образовательных программ.</w:t>
      </w:r>
    </w:p>
    <w:p w:rsidR="00C43F51" w:rsidRPr="00253151" w:rsidRDefault="00C43F51" w:rsidP="00C43F51">
      <w:pPr>
        <w:pStyle w:val="a9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53151"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аттестация </w:t>
      </w:r>
      <w:proofErr w:type="gramStart"/>
      <w:r w:rsidRPr="00253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151">
        <w:rPr>
          <w:rFonts w:ascii="Times New Roman" w:hAnsi="Times New Roman" w:cs="Times New Roman"/>
          <w:sz w:val="28"/>
          <w:szCs w:val="28"/>
        </w:rPr>
        <w:t xml:space="preserve"> являлась неотъемлемой частью образовательного процесса, так как позволила оценить реальную результативность образовательной деятельности.</w:t>
      </w:r>
    </w:p>
    <w:p w:rsidR="00C43F51" w:rsidRDefault="00C43F51" w:rsidP="00C43F51">
      <w:pPr>
        <w:pStyle w:val="6"/>
        <w:shd w:val="clear" w:color="auto" w:fill="auto"/>
        <w:tabs>
          <w:tab w:val="left" w:pos="6317"/>
          <w:tab w:val="right" w:pos="9370"/>
        </w:tabs>
        <w:ind w:left="20" w:firstLine="580"/>
        <w:jc w:val="both"/>
        <w:rPr>
          <w:sz w:val="28"/>
          <w:szCs w:val="28"/>
        </w:rPr>
      </w:pPr>
      <w:r w:rsidRPr="00E30168">
        <w:rPr>
          <w:sz w:val="28"/>
          <w:szCs w:val="28"/>
        </w:rPr>
        <w:t xml:space="preserve">Проверка годовых планов - графиков и годового тематического планирования показала, что объем часов по учебным дисциплинам и тематика соответствует учебному плану и дополнительным общеобразовательным программам на отделениях: </w:t>
      </w:r>
      <w:r>
        <w:rPr>
          <w:sz w:val="28"/>
          <w:szCs w:val="28"/>
        </w:rPr>
        <w:t>баскетбол</w:t>
      </w:r>
      <w:r w:rsidRPr="00E30168">
        <w:rPr>
          <w:sz w:val="28"/>
          <w:szCs w:val="28"/>
        </w:rPr>
        <w:t xml:space="preserve">, волейбол, </w:t>
      </w:r>
      <w:r>
        <w:rPr>
          <w:sz w:val="28"/>
          <w:szCs w:val="28"/>
        </w:rPr>
        <w:t>тяжелая</w:t>
      </w:r>
      <w:r w:rsidRPr="00E30168">
        <w:rPr>
          <w:sz w:val="28"/>
          <w:szCs w:val="28"/>
        </w:rPr>
        <w:t xml:space="preserve"> атлетика, </w:t>
      </w:r>
      <w:r>
        <w:rPr>
          <w:sz w:val="28"/>
          <w:szCs w:val="28"/>
        </w:rPr>
        <w:t>мини-</w:t>
      </w:r>
      <w:r w:rsidRPr="00E30168">
        <w:rPr>
          <w:sz w:val="28"/>
          <w:szCs w:val="28"/>
        </w:rPr>
        <w:t>футбол</w:t>
      </w:r>
      <w:r>
        <w:rPr>
          <w:sz w:val="28"/>
          <w:szCs w:val="28"/>
        </w:rPr>
        <w:t>.</w:t>
      </w:r>
    </w:p>
    <w:p w:rsidR="00C43F51" w:rsidRPr="00E30168" w:rsidRDefault="00C43F51" w:rsidP="00C43F51">
      <w:pPr>
        <w:pStyle w:val="6"/>
        <w:shd w:val="clear" w:color="auto" w:fill="auto"/>
        <w:ind w:left="40" w:firstLine="580"/>
        <w:jc w:val="both"/>
        <w:rPr>
          <w:sz w:val="28"/>
          <w:szCs w:val="28"/>
        </w:rPr>
      </w:pPr>
      <w:r w:rsidRPr="00E30168">
        <w:rPr>
          <w:sz w:val="28"/>
          <w:szCs w:val="28"/>
        </w:rPr>
        <w:t>Основными формами тренировочного процесса являются:</w:t>
      </w:r>
      <w:r>
        <w:rPr>
          <w:sz w:val="28"/>
          <w:szCs w:val="28"/>
        </w:rPr>
        <w:t xml:space="preserve"> </w:t>
      </w:r>
      <w:r w:rsidRPr="00E30168">
        <w:rPr>
          <w:sz w:val="28"/>
          <w:szCs w:val="28"/>
        </w:rPr>
        <w:t xml:space="preserve">групповые и индивидуальные тренировочные и теоретические занятия; участие в </w:t>
      </w:r>
      <w:r w:rsidRPr="00E30168">
        <w:rPr>
          <w:sz w:val="28"/>
          <w:szCs w:val="28"/>
        </w:rPr>
        <w:lastRenderedPageBreak/>
        <w:t>соревнованиях и мероприятиях;</w:t>
      </w:r>
      <w:r>
        <w:rPr>
          <w:sz w:val="28"/>
          <w:szCs w:val="28"/>
        </w:rPr>
        <w:t xml:space="preserve"> </w:t>
      </w:r>
      <w:r w:rsidRPr="00E30168">
        <w:rPr>
          <w:sz w:val="28"/>
          <w:szCs w:val="28"/>
        </w:rPr>
        <w:t>инструкторская и судейская практика;</w:t>
      </w:r>
      <w:r>
        <w:rPr>
          <w:sz w:val="28"/>
          <w:szCs w:val="28"/>
        </w:rPr>
        <w:t xml:space="preserve"> </w:t>
      </w:r>
      <w:r w:rsidRPr="00E30168">
        <w:rPr>
          <w:sz w:val="28"/>
          <w:szCs w:val="28"/>
        </w:rPr>
        <w:t>тестирование и контроль.</w:t>
      </w:r>
    </w:p>
    <w:p w:rsidR="00C43F51" w:rsidRDefault="00C43F51" w:rsidP="00C43F51">
      <w:pPr>
        <w:pStyle w:val="6"/>
        <w:shd w:val="clear" w:color="auto" w:fill="auto"/>
        <w:tabs>
          <w:tab w:val="left" w:pos="7441"/>
        </w:tabs>
        <w:ind w:left="40" w:firstLine="580"/>
        <w:jc w:val="both"/>
        <w:rPr>
          <w:sz w:val="28"/>
          <w:szCs w:val="28"/>
        </w:rPr>
      </w:pPr>
      <w:r w:rsidRPr="00E30168">
        <w:rPr>
          <w:sz w:val="28"/>
          <w:szCs w:val="28"/>
        </w:rPr>
        <w:t xml:space="preserve">Непрерывность освоения </w:t>
      </w:r>
      <w:proofErr w:type="gramStart"/>
      <w:r w:rsidRPr="00E30168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</w:t>
      </w:r>
      <w:r w:rsidRPr="00E30168">
        <w:rPr>
          <w:sz w:val="28"/>
          <w:szCs w:val="28"/>
        </w:rPr>
        <w:t>рограммы в</w:t>
      </w:r>
      <w:r>
        <w:rPr>
          <w:sz w:val="28"/>
          <w:szCs w:val="28"/>
        </w:rPr>
        <w:t xml:space="preserve"> </w:t>
      </w:r>
      <w:r w:rsidRPr="00E30168">
        <w:rPr>
          <w:sz w:val="28"/>
          <w:szCs w:val="28"/>
        </w:rPr>
        <w:t>каникулярный период обеспечивается следующим образом:</w:t>
      </w:r>
      <w:r>
        <w:rPr>
          <w:sz w:val="28"/>
          <w:szCs w:val="28"/>
        </w:rPr>
        <w:t xml:space="preserve"> </w:t>
      </w:r>
      <w:r w:rsidRPr="00E30168">
        <w:rPr>
          <w:sz w:val="28"/>
          <w:szCs w:val="28"/>
        </w:rPr>
        <w:t>самостоятельная работа обучающихся по индивидуальным планам подготовки.</w:t>
      </w:r>
    </w:p>
    <w:p w:rsidR="00C43F51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3F51" w:rsidRPr="00624DE5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DE5">
        <w:rPr>
          <w:rFonts w:ascii="Times New Roman" w:hAnsi="Times New Roman" w:cs="Times New Roman"/>
          <w:i/>
          <w:sz w:val="28"/>
          <w:szCs w:val="28"/>
        </w:rPr>
        <w:t xml:space="preserve">В рамках дальнейшего развития ДЮСШ ставит перед собой такие цели и задачи, как: 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43A">
        <w:rPr>
          <w:rFonts w:ascii="Times New Roman" w:hAnsi="Times New Roman" w:cs="Times New Roman"/>
          <w:sz w:val="28"/>
          <w:szCs w:val="28"/>
        </w:rPr>
        <w:t>обеспечение качества физкультурно-спортивного образования в соответствии с положениями новых нормативных документов в сфере образования, физической культуры и спорта, федеральными государственными требованиями;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743A">
        <w:rPr>
          <w:rFonts w:ascii="Times New Roman" w:hAnsi="Times New Roman" w:cs="Times New Roman"/>
          <w:sz w:val="28"/>
          <w:szCs w:val="28"/>
        </w:rPr>
        <w:t xml:space="preserve"> выявление, обучение, развитие, воспитание и поддержка одаренных детей;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43A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педагогов, внедрение в образовательный процесс новых образовательных технологий;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43A">
        <w:rPr>
          <w:rFonts w:ascii="Times New Roman" w:hAnsi="Times New Roman" w:cs="Times New Roman"/>
          <w:sz w:val="28"/>
          <w:szCs w:val="28"/>
        </w:rPr>
        <w:t>создание образовательной среды способствующей сохранению, укреплению, компенсации здоровья участников образовательного процесса, ориентации на здоровый образ жизни;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43A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базы;</w:t>
      </w:r>
    </w:p>
    <w:p w:rsidR="00C43F51" w:rsidRPr="0074743A" w:rsidRDefault="00C43F51" w:rsidP="00C43F51">
      <w:pPr>
        <w:pStyle w:val="a9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43A">
        <w:rPr>
          <w:rFonts w:ascii="Times New Roman" w:hAnsi="Times New Roman" w:cs="Times New Roman"/>
          <w:sz w:val="28"/>
          <w:szCs w:val="28"/>
        </w:rPr>
        <w:t>соблюдение принципа «прозрачности» деятельности, информационной открытости и публичной отчетности учреждения.</w:t>
      </w:r>
    </w:p>
    <w:p w:rsidR="00C43F51" w:rsidRPr="00FD6536" w:rsidRDefault="00C43F51" w:rsidP="00C43F51">
      <w:pPr>
        <w:pStyle w:val="6"/>
        <w:shd w:val="clear" w:color="auto" w:fill="auto"/>
        <w:tabs>
          <w:tab w:val="left" w:pos="7441"/>
        </w:tabs>
        <w:ind w:left="4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>Анализ деятельности ДЮСШ позволяет сделать вывод о продвижении в практической реализации целей и задач</w:t>
      </w:r>
      <w:r>
        <w:rPr>
          <w:sz w:val="28"/>
          <w:szCs w:val="28"/>
        </w:rPr>
        <w:t>:</w:t>
      </w:r>
    </w:p>
    <w:p w:rsidR="00C43F51" w:rsidRPr="00FD6536" w:rsidRDefault="00C43F51" w:rsidP="00C43F51">
      <w:pPr>
        <w:pStyle w:val="6"/>
        <w:numPr>
          <w:ilvl w:val="0"/>
          <w:numId w:val="9"/>
        </w:numPr>
        <w:shd w:val="clear" w:color="auto" w:fill="auto"/>
        <w:ind w:left="20" w:right="14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>Созданы условия функционирования и развития образовательного учреждения, направленны</w:t>
      </w:r>
      <w:r>
        <w:rPr>
          <w:sz w:val="28"/>
          <w:szCs w:val="28"/>
        </w:rPr>
        <w:t>е</w:t>
      </w:r>
      <w:r w:rsidRPr="00FD6536">
        <w:rPr>
          <w:sz w:val="28"/>
          <w:szCs w:val="28"/>
        </w:rPr>
        <w:t xml:space="preserve"> на проявление и развитие способностей обучающихся.</w:t>
      </w:r>
    </w:p>
    <w:p w:rsidR="00C43F51" w:rsidRPr="00FD6536" w:rsidRDefault="00C43F51" w:rsidP="00C43F51">
      <w:pPr>
        <w:pStyle w:val="6"/>
        <w:numPr>
          <w:ilvl w:val="0"/>
          <w:numId w:val="9"/>
        </w:numPr>
        <w:shd w:val="clear" w:color="auto" w:fill="auto"/>
        <w:ind w:left="2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Pr="00FD6536">
        <w:rPr>
          <w:sz w:val="28"/>
          <w:szCs w:val="28"/>
        </w:rPr>
        <w:t xml:space="preserve"> система </w:t>
      </w:r>
      <w:r>
        <w:rPr>
          <w:sz w:val="28"/>
          <w:szCs w:val="28"/>
        </w:rPr>
        <w:t>(планы)</w:t>
      </w:r>
      <w:r w:rsidRPr="00FD6536">
        <w:rPr>
          <w:sz w:val="28"/>
          <w:szCs w:val="28"/>
        </w:rPr>
        <w:t xml:space="preserve"> с одарёнными детьми.</w:t>
      </w:r>
    </w:p>
    <w:p w:rsidR="00C43F51" w:rsidRPr="00FD6536" w:rsidRDefault="00C43F51" w:rsidP="00C43F51">
      <w:pPr>
        <w:pStyle w:val="6"/>
        <w:numPr>
          <w:ilvl w:val="0"/>
          <w:numId w:val="9"/>
        </w:numPr>
        <w:shd w:val="clear" w:color="auto" w:fill="auto"/>
        <w:ind w:left="20" w:right="14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 xml:space="preserve"> Создан и пополняется стабильный, высокопрофессиональный коллектив педагогов, способных на современном уровне решать общую педагогическую задачу обучения и воспитания в соответствии с приоритетными направлениями развития образовательной системы РФ, </w:t>
      </w:r>
      <w:r>
        <w:rPr>
          <w:sz w:val="28"/>
          <w:szCs w:val="28"/>
        </w:rPr>
        <w:t>Забайкальского края и Александрово-Заводского</w:t>
      </w:r>
      <w:r w:rsidRPr="00FD6536">
        <w:rPr>
          <w:sz w:val="28"/>
          <w:szCs w:val="28"/>
        </w:rPr>
        <w:t xml:space="preserve"> района.</w:t>
      </w:r>
    </w:p>
    <w:p w:rsidR="00C43F51" w:rsidRPr="00FD6536" w:rsidRDefault="00C43F51" w:rsidP="00C43F51">
      <w:pPr>
        <w:pStyle w:val="6"/>
        <w:numPr>
          <w:ilvl w:val="0"/>
          <w:numId w:val="9"/>
        </w:numPr>
        <w:shd w:val="clear" w:color="auto" w:fill="auto"/>
        <w:ind w:left="20" w:right="14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 xml:space="preserve"> Сложился стиль управления, обеспечивающий мотивационную готовность педагогов к необходимым изменениям и желание их осуществлять.</w:t>
      </w:r>
    </w:p>
    <w:p w:rsidR="00C43F51" w:rsidRDefault="00C43F51" w:rsidP="00C43F51">
      <w:pPr>
        <w:pStyle w:val="6"/>
        <w:numPr>
          <w:ilvl w:val="0"/>
          <w:numId w:val="9"/>
        </w:numPr>
        <w:shd w:val="clear" w:color="auto" w:fill="auto"/>
        <w:spacing w:after="404"/>
        <w:ind w:left="20" w:firstLine="580"/>
        <w:jc w:val="both"/>
        <w:rPr>
          <w:sz w:val="28"/>
          <w:szCs w:val="28"/>
        </w:rPr>
      </w:pPr>
      <w:r w:rsidRPr="00FD6536">
        <w:rPr>
          <w:sz w:val="28"/>
          <w:szCs w:val="28"/>
        </w:rPr>
        <w:t xml:space="preserve"> Укрепляется и развивается материально-техническая база школы.</w:t>
      </w:r>
    </w:p>
    <w:p w:rsidR="00C43F51" w:rsidRPr="00624DE5" w:rsidRDefault="00C43F51" w:rsidP="00C43F51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bookmark2"/>
      <w:r w:rsidRPr="00624DE5">
        <w:rPr>
          <w:rFonts w:ascii="Times New Roman" w:hAnsi="Times New Roman" w:cs="Times New Roman"/>
          <w:i/>
          <w:sz w:val="28"/>
          <w:szCs w:val="28"/>
        </w:rPr>
        <w:t>Использование современных образовательных технологий</w:t>
      </w:r>
      <w:bookmarkEnd w:id="3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4"/>
        <w:gridCol w:w="2533"/>
        <w:gridCol w:w="2099"/>
        <w:gridCol w:w="4275"/>
      </w:tblGrid>
      <w:tr w:rsidR="00C43F51" w:rsidRPr="00FD6536" w:rsidTr="00112188">
        <w:tc>
          <w:tcPr>
            <w:tcW w:w="675" w:type="dxa"/>
          </w:tcPr>
          <w:p w:rsidR="00C43F51" w:rsidRPr="00FD6536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43F51" w:rsidRPr="00FD6536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</w:t>
            </w:r>
          </w:p>
        </w:tc>
        <w:tc>
          <w:tcPr>
            <w:tcW w:w="2127" w:type="dxa"/>
          </w:tcPr>
          <w:p w:rsidR="00C43F51" w:rsidRPr="00FD6536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тренера-преподавателя</w:t>
            </w:r>
          </w:p>
        </w:tc>
        <w:tc>
          <w:tcPr>
            <w:tcW w:w="4502" w:type="dxa"/>
          </w:tcPr>
          <w:p w:rsidR="00C43F51" w:rsidRPr="00FD6536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использования современных образовательных технологий</w:t>
            </w:r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30"/>
                <w:rFonts w:eastAsiaTheme="minorHAnsi"/>
              </w:rPr>
              <w:t>Здоровьесберегающие</w:t>
            </w:r>
            <w:proofErr w:type="spellEnd"/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sz w:val="28"/>
                <w:szCs w:val="28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0"/>
                <w:rFonts w:eastAsiaTheme="minorHAnsi"/>
              </w:rPr>
              <w:t>Формируют у обучающихся устойчивый интерес и потребность в регулярных занятиях физической культурой и спортом и навыков здорового образа жизни</w:t>
            </w:r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Интегрированные</w:t>
            </w:r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Учащиеся легко переключаются с одного вида упражнений на другой, видят их взаимосвязь</w:t>
            </w:r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</w:pPr>
            <w:r>
              <w:rPr>
                <w:rStyle w:val="30"/>
              </w:rPr>
              <w:t>Информационно</w:t>
            </w:r>
            <w:r>
              <w:rPr>
                <w:rStyle w:val="30"/>
              </w:rPr>
              <w:softHyphen/>
            </w:r>
          </w:p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коммуникационные</w:t>
            </w:r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Улучшают процесс обучения, повышают мотивацию к занятиям спортом, развивают информационную культуру у учащихся</w:t>
            </w:r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6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30"/>
              </w:rPr>
              <w:t>Личностн</w:t>
            </w:r>
            <w:proofErr w:type="gramStart"/>
            <w:r>
              <w:rPr>
                <w:rStyle w:val="30"/>
              </w:rPr>
              <w:t>о-</w:t>
            </w:r>
            <w:proofErr w:type="gramEnd"/>
            <w:r>
              <w:rPr>
                <w:rStyle w:val="30"/>
              </w:rPr>
              <w:t xml:space="preserve"> ориентированного</w:t>
            </w:r>
          </w:p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обучения</w:t>
            </w:r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proofErr w:type="gramStart"/>
            <w:r>
              <w:rPr>
                <w:rStyle w:val="30"/>
                <w:rFonts w:eastAsiaTheme="minorHAnsi"/>
              </w:rPr>
              <w:t>Развивают интерес к спорту не только у одаренных, но и у тех, кто не отличаются особыми способностями в спорте</w:t>
            </w:r>
            <w:proofErr w:type="gramEnd"/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6"/>
              <w:shd w:val="clear" w:color="auto" w:fill="auto"/>
              <w:spacing w:after="120" w:line="240" w:lineRule="exact"/>
              <w:ind w:firstLine="0"/>
              <w:jc w:val="both"/>
              <w:rPr>
                <w:rStyle w:val="30"/>
              </w:rPr>
            </w:pPr>
            <w:r>
              <w:rPr>
                <w:rStyle w:val="30"/>
              </w:rPr>
              <w:t>Групповая деятельность</w:t>
            </w:r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Помогают учащимся планировать деятельность, сплачивают коллектив, создают в нём психологический комфорт</w:t>
            </w:r>
          </w:p>
        </w:tc>
      </w:tr>
      <w:tr w:rsidR="00C43F51" w:rsidTr="00112188">
        <w:tc>
          <w:tcPr>
            <w:tcW w:w="675" w:type="dxa"/>
          </w:tcPr>
          <w:p w:rsidR="00C43F51" w:rsidRDefault="00C43F51" w:rsidP="0011218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C43F51" w:rsidRDefault="00C43F51" w:rsidP="00112188">
            <w:pPr>
              <w:pStyle w:val="6"/>
              <w:shd w:val="clear" w:color="auto" w:fill="auto"/>
              <w:spacing w:after="120" w:line="240" w:lineRule="exact"/>
              <w:ind w:firstLine="0"/>
              <w:jc w:val="both"/>
              <w:rPr>
                <w:rStyle w:val="30"/>
              </w:rPr>
            </w:pPr>
            <w:r>
              <w:rPr>
                <w:rStyle w:val="30"/>
              </w:rPr>
              <w:t>Технологии проблемного обучения</w:t>
            </w:r>
          </w:p>
        </w:tc>
        <w:tc>
          <w:tcPr>
            <w:tcW w:w="2127" w:type="dxa"/>
          </w:tcPr>
          <w:p w:rsidR="00C43F51" w:rsidRDefault="00C43F51" w:rsidP="00112188">
            <w:pPr>
              <w:pStyle w:val="6"/>
              <w:shd w:val="clear" w:color="auto" w:fill="auto"/>
              <w:spacing w:after="180" w:line="240" w:lineRule="exact"/>
              <w:ind w:firstLine="0"/>
              <w:rPr>
                <w:rStyle w:val="30"/>
              </w:rPr>
            </w:pPr>
            <w:r>
              <w:rPr>
                <w:rStyle w:val="30"/>
              </w:rPr>
              <w:t>Все тренера</w:t>
            </w:r>
          </w:p>
        </w:tc>
        <w:tc>
          <w:tcPr>
            <w:tcW w:w="4502" w:type="dxa"/>
          </w:tcPr>
          <w:p w:rsidR="00C43F51" w:rsidRDefault="00C43F51" w:rsidP="00112188">
            <w:pPr>
              <w:pStyle w:val="a9"/>
              <w:rPr>
                <w:rStyle w:val="30"/>
                <w:rFonts w:eastAsiaTheme="minorHAnsi"/>
              </w:rPr>
            </w:pPr>
            <w:r>
              <w:rPr>
                <w:rStyle w:val="30"/>
                <w:rFonts w:eastAsiaTheme="minorHAnsi"/>
              </w:rPr>
              <w:t>Самостоятельно определяют проблему, ставят цели и задачи занятия, могут выбрать способы достижения результата</w:t>
            </w:r>
          </w:p>
        </w:tc>
      </w:tr>
    </w:tbl>
    <w:p w:rsidR="00C43F51" w:rsidRPr="00FD6536" w:rsidRDefault="00C43F51" w:rsidP="00C43F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3F51" w:rsidRDefault="00C43F51" w:rsidP="00C43F51">
      <w:pPr>
        <w:pStyle w:val="10"/>
        <w:shd w:val="clear" w:color="auto" w:fill="auto"/>
        <w:spacing w:before="0"/>
        <w:jc w:val="center"/>
        <w:rPr>
          <w:b/>
          <w:sz w:val="28"/>
          <w:szCs w:val="28"/>
        </w:rPr>
      </w:pPr>
      <w:bookmarkStart w:id="4" w:name="bookmark3"/>
      <w:r>
        <w:rPr>
          <w:b/>
          <w:sz w:val="28"/>
          <w:szCs w:val="28"/>
        </w:rPr>
        <w:t xml:space="preserve">4. </w:t>
      </w:r>
      <w:proofErr w:type="spellStart"/>
      <w:r w:rsidRPr="00624DE5">
        <w:rPr>
          <w:b/>
          <w:sz w:val="28"/>
          <w:szCs w:val="28"/>
        </w:rPr>
        <w:t>Внутришкольный</w:t>
      </w:r>
      <w:proofErr w:type="spellEnd"/>
      <w:r w:rsidRPr="00624DE5">
        <w:rPr>
          <w:b/>
          <w:sz w:val="28"/>
          <w:szCs w:val="28"/>
        </w:rPr>
        <w:t xml:space="preserve"> контроль.</w:t>
      </w:r>
      <w:bookmarkEnd w:id="4"/>
    </w:p>
    <w:p w:rsidR="00C43F51" w:rsidRPr="00624DE5" w:rsidRDefault="00C43F51" w:rsidP="00C43F51">
      <w:pPr>
        <w:pStyle w:val="10"/>
        <w:shd w:val="clear" w:color="auto" w:fill="auto"/>
        <w:spacing w:before="0"/>
        <w:ind w:left="3180"/>
        <w:rPr>
          <w:b/>
          <w:sz w:val="28"/>
          <w:szCs w:val="28"/>
        </w:rPr>
      </w:pPr>
    </w:p>
    <w:p w:rsidR="00C43F51" w:rsidRPr="00A27382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82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2738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27382">
        <w:rPr>
          <w:rFonts w:ascii="Times New Roman" w:hAnsi="Times New Roman" w:cs="Times New Roman"/>
          <w:sz w:val="28"/>
          <w:szCs w:val="28"/>
        </w:rPr>
        <w:t xml:space="preserve"> контроля является составной частью мониторинга учебно-воспитательного процесса. Целью </w:t>
      </w:r>
      <w:proofErr w:type="spellStart"/>
      <w:r w:rsidRPr="00A2738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27382">
        <w:rPr>
          <w:rFonts w:ascii="Times New Roman" w:hAnsi="Times New Roman" w:cs="Times New Roman"/>
          <w:sz w:val="28"/>
          <w:szCs w:val="28"/>
        </w:rPr>
        <w:t xml:space="preserve"> контроля является совершенствование учебно-воспитательного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 здоровья каждого обучающегося.</w:t>
      </w:r>
    </w:p>
    <w:p w:rsidR="00C43F51" w:rsidRPr="00A27382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82">
        <w:rPr>
          <w:rFonts w:ascii="Times New Roman" w:hAnsi="Times New Roman" w:cs="Times New Roman"/>
          <w:sz w:val="28"/>
          <w:szCs w:val="28"/>
        </w:rPr>
        <w:t>Задачи контроля: 1. Анализ и прогнозирование перспективных, значимых для школы направлений развития учебно-воспитательного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A27382">
        <w:rPr>
          <w:rFonts w:ascii="Times New Roman" w:hAnsi="Times New Roman" w:cs="Times New Roman"/>
          <w:sz w:val="28"/>
          <w:szCs w:val="28"/>
        </w:rPr>
        <w:t>Совершенствование организации учебно-воспитательного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27382">
        <w:rPr>
          <w:rFonts w:ascii="Times New Roman" w:hAnsi="Times New Roman" w:cs="Times New Roman"/>
          <w:sz w:val="28"/>
          <w:szCs w:val="28"/>
        </w:rPr>
        <w:t>Подготовка экспертных материалов к аттестации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A27382">
        <w:rPr>
          <w:rFonts w:ascii="Times New Roman" w:hAnsi="Times New Roman" w:cs="Times New Roman"/>
          <w:sz w:val="28"/>
          <w:szCs w:val="28"/>
        </w:rPr>
        <w:t xml:space="preserve"> Корректировка тематического планирования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A27382">
        <w:rPr>
          <w:rFonts w:ascii="Times New Roman" w:hAnsi="Times New Roman" w:cs="Times New Roman"/>
          <w:sz w:val="28"/>
          <w:szCs w:val="28"/>
        </w:rPr>
        <w:t>Анализ и оценка результативности работы коллектива и отдельных тренеров - преподавателей.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A27382">
        <w:rPr>
          <w:rFonts w:ascii="Times New Roman" w:hAnsi="Times New Roman" w:cs="Times New Roman"/>
          <w:sz w:val="28"/>
          <w:szCs w:val="28"/>
        </w:rPr>
        <w:t xml:space="preserve"> Осуществлением координационных связей взаимодействия как внутри МУ ДО «ДЮСШ», так с другими образовательными учреждениями и общественными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A273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382">
        <w:rPr>
          <w:rFonts w:ascii="Times New Roman" w:hAnsi="Times New Roman" w:cs="Times New Roman"/>
          <w:sz w:val="28"/>
          <w:szCs w:val="28"/>
        </w:rPr>
        <w:t xml:space="preserve"> работой по организационному, методическому и кадровому обеспечению учебно-воспитательного</w:t>
      </w:r>
      <w:r w:rsidRPr="00A27382">
        <w:rPr>
          <w:rFonts w:ascii="Times New Roman" w:hAnsi="Times New Roman" w:cs="Times New Roman"/>
          <w:sz w:val="28"/>
          <w:szCs w:val="28"/>
        </w:rPr>
        <w:tab/>
        <w:t>процесса, своевременностью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82">
        <w:rPr>
          <w:rFonts w:ascii="Times New Roman" w:hAnsi="Times New Roman" w:cs="Times New Roman"/>
          <w:sz w:val="28"/>
          <w:szCs w:val="28"/>
        </w:rPr>
        <w:t>и качеством выполнения намеченного.</w:t>
      </w:r>
    </w:p>
    <w:p w:rsidR="00C43F51" w:rsidRPr="00A27382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82">
        <w:rPr>
          <w:rFonts w:ascii="Times New Roman" w:hAnsi="Times New Roman" w:cs="Times New Roman"/>
          <w:sz w:val="28"/>
          <w:szCs w:val="28"/>
        </w:rPr>
        <w:t>Основными направлениями контроля учебно-тренировочного и воспитательного процесса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82">
        <w:rPr>
          <w:rFonts w:ascii="Times New Roman" w:hAnsi="Times New Roman" w:cs="Times New Roman"/>
          <w:sz w:val="28"/>
          <w:szCs w:val="28"/>
        </w:rPr>
        <w:t>Административный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7382">
        <w:rPr>
          <w:rFonts w:ascii="Times New Roman" w:hAnsi="Times New Roman" w:cs="Times New Roman"/>
          <w:sz w:val="28"/>
          <w:szCs w:val="28"/>
        </w:rPr>
        <w:t xml:space="preserve"> Тематический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7382">
        <w:rPr>
          <w:rFonts w:ascii="Times New Roman" w:hAnsi="Times New Roman" w:cs="Times New Roman"/>
          <w:sz w:val="28"/>
          <w:szCs w:val="28"/>
        </w:rPr>
        <w:t xml:space="preserve"> Промежуточный и 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7382">
        <w:rPr>
          <w:rFonts w:ascii="Times New Roman" w:hAnsi="Times New Roman" w:cs="Times New Roman"/>
          <w:sz w:val="28"/>
          <w:szCs w:val="28"/>
        </w:rPr>
        <w:t xml:space="preserve"> Персональный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382">
        <w:rPr>
          <w:rFonts w:ascii="Times New Roman" w:hAnsi="Times New Roman" w:cs="Times New Roman"/>
          <w:sz w:val="28"/>
          <w:szCs w:val="28"/>
        </w:rPr>
        <w:t xml:space="preserve"> Медицинский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F51" w:rsidRPr="00A27382" w:rsidRDefault="00C43F51" w:rsidP="00C43F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382">
        <w:rPr>
          <w:rFonts w:ascii="Times New Roman" w:hAnsi="Times New Roman" w:cs="Times New Roman"/>
          <w:sz w:val="28"/>
          <w:szCs w:val="28"/>
        </w:rPr>
        <w:lastRenderedPageBreak/>
        <w:t>Внутришкольный</w:t>
      </w:r>
      <w:proofErr w:type="spellEnd"/>
      <w:r w:rsidRPr="00A27382">
        <w:rPr>
          <w:rFonts w:ascii="Times New Roman" w:hAnsi="Times New Roman" w:cs="Times New Roman"/>
          <w:sz w:val="28"/>
          <w:szCs w:val="28"/>
        </w:rPr>
        <w:t xml:space="preserve">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</w:t>
      </w:r>
      <w:r w:rsidRPr="00FE6430">
        <w:rPr>
          <w:rStyle w:val="21"/>
          <w:rFonts w:eastAsiaTheme="minorHAnsi"/>
          <w:sz w:val="28"/>
          <w:szCs w:val="28"/>
        </w:rPr>
        <w:t>щь</w:t>
      </w:r>
      <w:r w:rsidRPr="00A27382">
        <w:rPr>
          <w:rFonts w:ascii="Times New Roman" w:hAnsi="Times New Roman" w:cs="Times New Roman"/>
          <w:sz w:val="28"/>
          <w:szCs w:val="28"/>
        </w:rPr>
        <w:t>.</w:t>
      </w:r>
    </w:p>
    <w:p w:rsidR="00C43F51" w:rsidRDefault="00C43F51" w:rsidP="00C43F51">
      <w:pPr>
        <w:pStyle w:val="6"/>
        <w:shd w:val="clear" w:color="auto" w:fill="auto"/>
        <w:ind w:left="20" w:right="20" w:firstLine="580"/>
        <w:jc w:val="both"/>
        <w:rPr>
          <w:sz w:val="28"/>
          <w:szCs w:val="28"/>
        </w:rPr>
      </w:pPr>
    </w:p>
    <w:p w:rsidR="00C43F51" w:rsidRPr="00FE6430" w:rsidRDefault="00C43F51" w:rsidP="00C43F51">
      <w:pPr>
        <w:widowControl w:val="0"/>
        <w:spacing w:after="0" w:line="370" w:lineRule="exact"/>
        <w:ind w:left="40" w:firstLine="56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5. </w:t>
      </w:r>
      <w:r w:rsidRPr="00FE64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Материально - техническое обеспечение.</w:t>
      </w:r>
    </w:p>
    <w:p w:rsidR="00C43F51" w:rsidRPr="00FE6430" w:rsidRDefault="00C43F51" w:rsidP="00C43F51">
      <w:pPr>
        <w:widowControl w:val="0"/>
        <w:spacing w:after="0" w:line="370" w:lineRule="exact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МУ ДО «ДЮСШ» расположена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с. Александровский Завод ул. Партизанская б/н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кирпичном одноэтажном здании общей площадью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241,1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кв.м</w:t>
      </w:r>
      <w:proofErr w:type="spellEnd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Имеются спортивный зал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х18м., малый зал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тяжелой атлетики 5х4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кв</w:t>
      </w:r>
      <w:proofErr w:type="gramStart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.м</w:t>
      </w:r>
      <w:proofErr w:type="spellEnd"/>
      <w:proofErr w:type="gramEnd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раздевалки, тренерская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(кабинет директора)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</w:p>
    <w:p w:rsidR="00C43F51" w:rsidRPr="00FE6430" w:rsidRDefault="00C43F51" w:rsidP="00C43F51">
      <w:pPr>
        <w:widowControl w:val="0"/>
        <w:spacing w:after="0" w:line="370" w:lineRule="exact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в эксплуатацию введена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спортивная площадка в центральном парке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  <w:proofErr w:type="gramStart"/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Котора</w:t>
      </w:r>
      <w:r w:rsidRPr="009C2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я</w:t>
      </w:r>
      <w:proofErr w:type="gramEnd"/>
      <w:r w:rsidRPr="009C2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активно используется в учебно-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тренировочном процессе в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весенне-осенний период</w:t>
      </w:r>
      <w:r w:rsidRPr="00FE6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C43F51" w:rsidRPr="00A27382" w:rsidRDefault="00C43F51" w:rsidP="00C43F51">
      <w:pPr>
        <w:pStyle w:val="6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9A31BC">
        <w:rPr>
          <w:sz w:val="26"/>
          <w:szCs w:val="26"/>
        </w:rPr>
        <w:t>Отделени</w:t>
      </w:r>
      <w:r>
        <w:rPr>
          <w:sz w:val="26"/>
          <w:szCs w:val="26"/>
        </w:rPr>
        <w:t xml:space="preserve">я МУ ДО ДЮСШ укомплектованы </w:t>
      </w:r>
      <w:r w:rsidRPr="009A31BC">
        <w:rPr>
          <w:sz w:val="26"/>
          <w:szCs w:val="26"/>
        </w:rPr>
        <w:t>минимум спортсооружений, оборудования и инвентаря</w:t>
      </w:r>
      <w:r>
        <w:rPr>
          <w:sz w:val="26"/>
          <w:szCs w:val="26"/>
        </w:rPr>
        <w:t xml:space="preserve"> в соответствии с требованиями и программами.</w:t>
      </w:r>
    </w:p>
    <w:p w:rsidR="00C43F51" w:rsidRPr="00A27382" w:rsidRDefault="00C43F51" w:rsidP="00C43F51">
      <w:pPr>
        <w:pStyle w:val="a9"/>
      </w:pPr>
    </w:p>
    <w:p w:rsidR="00C43F5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C2E1C">
        <w:rPr>
          <w:rFonts w:ascii="Times New Roman" w:hAnsi="Times New Roman" w:cs="Times New Roman"/>
          <w:b/>
          <w:sz w:val="28"/>
          <w:szCs w:val="28"/>
        </w:rPr>
        <w:t>Методическое и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3F51" w:rsidRPr="00603ED3" w:rsidRDefault="00C43F51" w:rsidP="00C43F51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2702"/>
      </w:tblGrid>
      <w:tr w:rsidR="00C43F51" w:rsidRPr="009C2E1C" w:rsidTr="00112188">
        <w:trPr>
          <w:trHeight w:hRule="exact" w:val="38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Pr="00603ED3" w:rsidRDefault="00C43F51" w:rsidP="001121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3E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Общее количество</w:t>
            </w:r>
          </w:p>
        </w:tc>
      </w:tr>
      <w:tr w:rsidR="00C43F51" w:rsidRPr="009C2E1C" w:rsidTr="00112188">
        <w:trPr>
          <w:trHeight w:hRule="exact" w:val="37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учебная литература в библиотечном фонде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150</w:t>
            </w:r>
          </w:p>
        </w:tc>
      </w:tr>
      <w:tr w:rsidR="00C43F51" w:rsidRPr="009C2E1C" w:rsidTr="00112188">
        <w:trPr>
          <w:trHeight w:hRule="exact" w:val="37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Компьютеры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C43F51" w:rsidRPr="009C2E1C" w:rsidTr="00112188">
        <w:trPr>
          <w:trHeight w:hRule="exact" w:val="38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Компьютеры, подключенные к сети Интернет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0</w:t>
            </w:r>
          </w:p>
        </w:tc>
      </w:tr>
      <w:tr w:rsidR="00C43F51" w:rsidRPr="009C2E1C" w:rsidTr="00112188">
        <w:trPr>
          <w:trHeight w:hRule="exact" w:val="37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принтер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0</w:t>
            </w:r>
          </w:p>
        </w:tc>
      </w:tr>
      <w:tr w:rsidR="00C43F51" w:rsidRPr="009C2E1C" w:rsidTr="00112188">
        <w:trPr>
          <w:trHeight w:hRule="exact" w:val="3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C2E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Количество МФУ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F51" w:rsidRPr="009C2E1C" w:rsidRDefault="00C43F51" w:rsidP="00112188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C43F51" w:rsidRPr="009C2E1C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51" w:rsidRDefault="00C43F51" w:rsidP="00C43F51">
      <w:pPr>
        <w:pStyle w:val="a9"/>
      </w:pPr>
    </w:p>
    <w:p w:rsidR="00C43F51" w:rsidRPr="00603ED3" w:rsidRDefault="00C43F51" w:rsidP="00C43F51">
      <w:pPr>
        <w:widowControl w:val="0"/>
        <w:spacing w:after="0" w:line="365" w:lineRule="exact"/>
        <w:ind w:left="20" w:firstLine="5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bookmarkStart w:id="5" w:name="bookmark4"/>
      <w:r w:rsidRPr="00603ED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7. Оценка содержания и качества подготовки </w:t>
      </w:r>
      <w:proofErr w:type="gramStart"/>
      <w:r w:rsidRPr="00603ED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обучающихся</w:t>
      </w:r>
      <w:bookmarkEnd w:id="5"/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.</w:t>
      </w:r>
    </w:p>
    <w:p w:rsidR="00C43F51" w:rsidRPr="00A27382" w:rsidRDefault="00C43F51" w:rsidP="00C43F51">
      <w:pPr>
        <w:pStyle w:val="a9"/>
      </w:pPr>
    </w:p>
    <w:p w:rsidR="00C43F51" w:rsidRPr="005959D0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>Обучающиеся</w:t>
      </w:r>
      <w:proofErr w:type="gramEnd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 ДО «ДЮСШ» участвовали в соревнованиях различного уровня согласно плана спортивно-массовых мероприятий на 2018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2019-2020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учебный год. Участниками региональных соревнований стали 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_____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воспитанников, соревнований муниципального уровня 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____ человек, соревнований межмуниципального уровня -   _____ человек.</w:t>
      </w:r>
    </w:p>
    <w:p w:rsidR="00C43F51" w:rsidRPr="005959D0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Сохранность контингента </w:t>
      </w:r>
      <w:proofErr w:type="gramStart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 ДО «ДЮСШ» 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100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%.</w:t>
      </w:r>
    </w:p>
    <w:p w:rsidR="00C43F51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Работа со СМИ. В течение года в СМИ освещались результаты выступлений обучающихся на соревнованиях различного уровня. Результаты соревнований обучающихся размещались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 районной газете «Заря»</w:t>
      </w:r>
      <w:r w:rsidRPr="005959D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43F51" w:rsidRPr="005959D0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43F51" w:rsidRPr="00E3200F" w:rsidRDefault="00C43F51" w:rsidP="00C43F5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3200F">
        <w:rPr>
          <w:rFonts w:ascii="Times New Roman" w:hAnsi="Times New Roman" w:cs="Times New Roman"/>
          <w:b/>
          <w:sz w:val="28"/>
          <w:szCs w:val="28"/>
          <w:lang w:eastAsia="ru-RU" w:bidi="ru-RU"/>
        </w:rPr>
        <w:t>8. Общая оценка работы Учреждения.</w:t>
      </w:r>
    </w:p>
    <w:p w:rsidR="00C43F51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43F51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Работу МУ ДО «ДЮСШ» за 2019 учебный год можно признать удовлетворительной, муниципальное задание выполняется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установленном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объеме; результативность работы характеризуется хорошим показателем сохранности контингента, высокими показателем достижений обучающихся на мероприятиях различного уровня.</w:t>
      </w:r>
    </w:p>
    <w:p w:rsidR="00C43F51" w:rsidRPr="005959D0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Перед 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>педагогическ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им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ом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 ДО «ДЮСШ» на 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2019 год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были поставлены задачи: 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ним; создать благоприятные условия для повышения качества </w:t>
      </w:r>
      <w:proofErr w:type="spellStart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>учебно</w:t>
      </w:r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тренировочного</w:t>
      </w:r>
      <w:proofErr w:type="spellEnd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процесса; содействовать выработке у учащихся привычки к регулярным занятиям спортом;</w:t>
      </w:r>
      <w:proofErr w:type="gramEnd"/>
      <w:r w:rsidRPr="005959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 развивать положительную мотивацию в преодолении трудностей через воспитание моральных и волевых качеств; развивать и совершенствовать уровень общей и специальной подготовки на соответствующих этапах подготовки.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выполнением данных задач педагоги успешно справляются. В 2020 году данная работа будет продолжена по тем же направлениям.</w:t>
      </w:r>
    </w:p>
    <w:p w:rsidR="00C43F51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43F51" w:rsidRDefault="00C43F51" w:rsidP="00C43F51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51" w:rsidRPr="0092554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255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55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5541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Показатели</w:t>
      </w:r>
    </w:p>
    <w:p w:rsidR="00C43F51" w:rsidRPr="00925541" w:rsidRDefault="00C43F51" w:rsidP="00C43F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25541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деятельности организации дополнительного образования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6"/>
        <w:gridCol w:w="5830"/>
        <w:gridCol w:w="1408"/>
        <w:gridCol w:w="1501"/>
      </w:tblGrid>
      <w:tr w:rsidR="00C43F51" w:rsidRPr="00FB7C05" w:rsidTr="00112188">
        <w:tc>
          <w:tcPr>
            <w:tcW w:w="917" w:type="dxa"/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 учащихся, обучающихся по образовательным программам по договорам об </w:t>
            </w: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оказании платных образовательных услуг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19/14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Учащиеся с ограниченными возможностями здоровья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Дети-мигранты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Дети, попавшие в трудную жизненную ситуацию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105/77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15/10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1.8.4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70/51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10/7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Межрегионального уровня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1.11.5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3/60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1.17.1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1.17.2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2/40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1.20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3/60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tabs>
                <w:tab w:val="left" w:pos="559"/>
                <w:tab w:val="left" w:pos="1059"/>
              </w:tabs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1.23.1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3 года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1.23.2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отчетный период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Учебный класс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2.2.4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Танцевальный класс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2.2.6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Бассейн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Игровое помещение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2.6.1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2.6.2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2.6.3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2.6.4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2.6.5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3F51" w:rsidRPr="00FB7C05" w:rsidTr="00112188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43F51" w:rsidRPr="00FB7C05" w:rsidRDefault="00C43F51" w:rsidP="00112188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51" w:rsidRPr="00FB7C05" w:rsidRDefault="00C43F51" w:rsidP="00112188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3F51" w:rsidRPr="00C43F51" w:rsidRDefault="00C43F51" w:rsidP="00C43F51"/>
    <w:sectPr w:rsidR="00C43F51" w:rsidRPr="00C43F51" w:rsidSect="00C43F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06" w:rsidRDefault="00172906" w:rsidP="00C43F51">
      <w:pPr>
        <w:spacing w:after="0" w:line="240" w:lineRule="auto"/>
      </w:pPr>
      <w:r>
        <w:separator/>
      </w:r>
    </w:p>
  </w:endnote>
  <w:endnote w:type="continuationSeparator" w:id="0">
    <w:p w:rsidR="00172906" w:rsidRDefault="00172906" w:rsidP="00C4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06" w:rsidRDefault="00172906" w:rsidP="00C43F51">
      <w:pPr>
        <w:spacing w:after="0" w:line="240" w:lineRule="auto"/>
      </w:pPr>
      <w:r>
        <w:separator/>
      </w:r>
    </w:p>
  </w:footnote>
  <w:footnote w:type="continuationSeparator" w:id="0">
    <w:p w:rsidR="00172906" w:rsidRDefault="00172906" w:rsidP="00C4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FDE"/>
    <w:multiLevelType w:val="hybridMultilevel"/>
    <w:tmpl w:val="203E444A"/>
    <w:lvl w:ilvl="0" w:tplc="4A3EB1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5911F8"/>
    <w:multiLevelType w:val="multilevel"/>
    <w:tmpl w:val="013E1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C7DA9"/>
    <w:multiLevelType w:val="multilevel"/>
    <w:tmpl w:val="FE72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85888"/>
    <w:multiLevelType w:val="multilevel"/>
    <w:tmpl w:val="64EAD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D367E"/>
    <w:multiLevelType w:val="hybridMultilevel"/>
    <w:tmpl w:val="E8DE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74A22"/>
    <w:multiLevelType w:val="multilevel"/>
    <w:tmpl w:val="7E1EE5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E5537"/>
    <w:multiLevelType w:val="hybridMultilevel"/>
    <w:tmpl w:val="75B88768"/>
    <w:lvl w:ilvl="0" w:tplc="23D298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7F3AD1"/>
    <w:multiLevelType w:val="multilevel"/>
    <w:tmpl w:val="5C80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E7A9F"/>
    <w:multiLevelType w:val="hybridMultilevel"/>
    <w:tmpl w:val="52748FA4"/>
    <w:lvl w:ilvl="0" w:tplc="9A14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D2"/>
    <w:rsid w:val="00172906"/>
    <w:rsid w:val="004F5CD2"/>
    <w:rsid w:val="00576133"/>
    <w:rsid w:val="00BC2263"/>
    <w:rsid w:val="00C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F51"/>
  </w:style>
  <w:style w:type="paragraph" w:styleId="a7">
    <w:name w:val="footer"/>
    <w:basedOn w:val="a"/>
    <w:link w:val="a8"/>
    <w:uiPriority w:val="99"/>
    <w:unhideWhenUsed/>
    <w:rsid w:val="00C4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F51"/>
  </w:style>
  <w:style w:type="paragraph" w:styleId="a9">
    <w:name w:val="No Spacing"/>
    <w:uiPriority w:val="1"/>
    <w:qFormat/>
    <w:rsid w:val="00C43F5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43F5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3F51"/>
    <w:pPr>
      <w:widowControl w:val="0"/>
      <w:shd w:val="clear" w:color="auto" w:fill="FFFFFF"/>
      <w:spacing w:after="300" w:line="30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aa">
    <w:name w:val="Основной текст_"/>
    <w:basedOn w:val="a0"/>
    <w:link w:val="6"/>
    <w:rsid w:val="00C43F5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6">
    <w:name w:val="Основной текст6"/>
    <w:basedOn w:val="a"/>
    <w:link w:val="aa"/>
    <w:rsid w:val="00C43F51"/>
    <w:pPr>
      <w:widowControl w:val="0"/>
      <w:shd w:val="clear" w:color="auto" w:fill="FFFFFF"/>
      <w:spacing w:after="0" w:line="370" w:lineRule="exact"/>
      <w:ind w:hanging="1000"/>
    </w:pPr>
    <w:rPr>
      <w:rFonts w:ascii="Times New Roman" w:eastAsia="Times New Roman" w:hAnsi="Times New Roman" w:cs="Times New Roman"/>
      <w:spacing w:val="1"/>
    </w:rPr>
  </w:style>
  <w:style w:type="character" w:styleId="ab">
    <w:name w:val="Hyperlink"/>
    <w:basedOn w:val="a0"/>
    <w:rsid w:val="00C43F51"/>
    <w:rPr>
      <w:color w:val="0066CC"/>
      <w:u w:val="single"/>
    </w:rPr>
  </w:style>
  <w:style w:type="character" w:customStyle="1" w:styleId="3">
    <w:name w:val="Основной текст (3)"/>
    <w:basedOn w:val="a0"/>
    <w:rsid w:val="00C43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a"/>
    <w:rsid w:val="00C43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3F5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C43F51"/>
    <w:pPr>
      <w:widowControl w:val="0"/>
      <w:shd w:val="clear" w:color="auto" w:fill="FFFFFF"/>
      <w:spacing w:before="300" w:after="0" w:line="370" w:lineRule="exact"/>
      <w:outlineLvl w:val="0"/>
    </w:pPr>
    <w:rPr>
      <w:rFonts w:ascii="Times New Roman" w:eastAsia="Times New Roman" w:hAnsi="Times New Roman" w:cs="Times New Roman"/>
      <w:spacing w:val="1"/>
    </w:rPr>
  </w:style>
  <w:style w:type="character" w:customStyle="1" w:styleId="30">
    <w:name w:val="Основной текст3"/>
    <w:basedOn w:val="aa"/>
    <w:rsid w:val="00C43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a"/>
    <w:rsid w:val="00C43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C4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C43F51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43F51"/>
    <w:pPr>
      <w:widowControl w:val="0"/>
      <w:shd w:val="clear" w:color="auto" w:fill="FFFFFF"/>
      <w:spacing w:before="120" w:after="30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F51"/>
  </w:style>
  <w:style w:type="paragraph" w:styleId="a7">
    <w:name w:val="footer"/>
    <w:basedOn w:val="a"/>
    <w:link w:val="a8"/>
    <w:uiPriority w:val="99"/>
    <w:unhideWhenUsed/>
    <w:rsid w:val="00C4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F51"/>
  </w:style>
  <w:style w:type="paragraph" w:styleId="a9">
    <w:name w:val="No Spacing"/>
    <w:uiPriority w:val="1"/>
    <w:qFormat/>
    <w:rsid w:val="00C43F5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43F5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3F51"/>
    <w:pPr>
      <w:widowControl w:val="0"/>
      <w:shd w:val="clear" w:color="auto" w:fill="FFFFFF"/>
      <w:spacing w:after="300" w:line="30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aa">
    <w:name w:val="Основной текст_"/>
    <w:basedOn w:val="a0"/>
    <w:link w:val="6"/>
    <w:rsid w:val="00C43F5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6">
    <w:name w:val="Основной текст6"/>
    <w:basedOn w:val="a"/>
    <w:link w:val="aa"/>
    <w:rsid w:val="00C43F51"/>
    <w:pPr>
      <w:widowControl w:val="0"/>
      <w:shd w:val="clear" w:color="auto" w:fill="FFFFFF"/>
      <w:spacing w:after="0" w:line="370" w:lineRule="exact"/>
      <w:ind w:hanging="1000"/>
    </w:pPr>
    <w:rPr>
      <w:rFonts w:ascii="Times New Roman" w:eastAsia="Times New Roman" w:hAnsi="Times New Roman" w:cs="Times New Roman"/>
      <w:spacing w:val="1"/>
    </w:rPr>
  </w:style>
  <w:style w:type="character" w:styleId="ab">
    <w:name w:val="Hyperlink"/>
    <w:basedOn w:val="a0"/>
    <w:rsid w:val="00C43F51"/>
    <w:rPr>
      <w:color w:val="0066CC"/>
      <w:u w:val="single"/>
    </w:rPr>
  </w:style>
  <w:style w:type="character" w:customStyle="1" w:styleId="3">
    <w:name w:val="Основной текст (3)"/>
    <w:basedOn w:val="a0"/>
    <w:rsid w:val="00C43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a"/>
    <w:rsid w:val="00C43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3F5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C43F51"/>
    <w:pPr>
      <w:widowControl w:val="0"/>
      <w:shd w:val="clear" w:color="auto" w:fill="FFFFFF"/>
      <w:spacing w:before="300" w:after="0" w:line="370" w:lineRule="exact"/>
      <w:outlineLvl w:val="0"/>
    </w:pPr>
    <w:rPr>
      <w:rFonts w:ascii="Times New Roman" w:eastAsia="Times New Roman" w:hAnsi="Times New Roman" w:cs="Times New Roman"/>
      <w:spacing w:val="1"/>
    </w:rPr>
  </w:style>
  <w:style w:type="character" w:customStyle="1" w:styleId="30">
    <w:name w:val="Основной текст3"/>
    <w:basedOn w:val="aa"/>
    <w:rsid w:val="00C43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a"/>
    <w:rsid w:val="00C43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C4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C43F51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43F51"/>
    <w:pPr>
      <w:widowControl w:val="0"/>
      <w:shd w:val="clear" w:color="auto" w:fill="FFFFFF"/>
      <w:spacing w:before="120" w:after="30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%20http://do_dyus.alkz.zab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usch.alz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6038</Words>
  <Characters>34419</Characters>
  <Application>Microsoft Office Word</Application>
  <DocSecurity>0</DocSecurity>
  <Lines>286</Lines>
  <Paragraphs>80</Paragraphs>
  <ScaleCrop>false</ScaleCrop>
  <Company/>
  <LinksUpToDate>false</LinksUpToDate>
  <CharactersWithSpaces>40377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2020-03-05T00:54:00Z</dcterms:created>
  <dcterms:modified xsi:type="dcterms:W3CDTF">2020-03-05T01:58:00Z</dcterms:modified>
</cp:coreProperties>
</file>